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60ED4A" w14:textId="4B5F46E2" w:rsidR="00FF50B5" w:rsidRPr="000408F9" w:rsidRDefault="00FF50B5" w:rsidP="00D475A3">
      <w:pPr>
        <w:rPr>
          <w:rFonts w:ascii="Avenir Medium" w:hAnsi="Avenir Medium"/>
          <w:b/>
          <w:bCs/>
          <w:u w:val="single"/>
        </w:rPr>
      </w:pPr>
      <w:r w:rsidRPr="000408F9">
        <w:rPr>
          <w:rFonts w:ascii="Avenir Medium" w:hAnsi="Avenir Medium"/>
          <w:b/>
          <w:bCs/>
          <w:u w:val="single"/>
        </w:rPr>
        <w:t>The Red Blood Cell</w:t>
      </w:r>
    </w:p>
    <w:p w14:paraId="107AB478" w14:textId="4F2A3476" w:rsidR="00FF50B5" w:rsidRPr="000408F9" w:rsidRDefault="00FF50B5">
      <w:pPr>
        <w:rPr>
          <w:rFonts w:ascii="Avenir Medium" w:hAnsi="Avenir Medium"/>
          <w:sz w:val="20"/>
          <w:szCs w:val="20"/>
        </w:rPr>
      </w:pPr>
      <w:r w:rsidRPr="000408F9">
        <w:rPr>
          <w:rFonts w:ascii="Avenir Medium" w:hAnsi="Avenir Medium"/>
          <w:sz w:val="20"/>
          <w:szCs w:val="20"/>
        </w:rPr>
        <w:t xml:space="preserve">The role of the red blood cell is to carry oxygen bound to haemoglobin around the blood to organs of the body. </w:t>
      </w:r>
    </w:p>
    <w:p w14:paraId="4DFAA4F6" w14:textId="21B9059C" w:rsidR="00FF50B5" w:rsidRPr="000408F9" w:rsidRDefault="00FF50B5">
      <w:pPr>
        <w:rPr>
          <w:rFonts w:ascii="Avenir Medium" w:hAnsi="Avenir Medium"/>
          <w:sz w:val="20"/>
          <w:szCs w:val="20"/>
        </w:rPr>
      </w:pPr>
      <w:r w:rsidRPr="000408F9">
        <w:rPr>
          <w:rFonts w:ascii="Avenir Medium" w:hAnsi="Avenir Medium"/>
          <w:sz w:val="20"/>
          <w:szCs w:val="20"/>
        </w:rPr>
        <w:t xml:space="preserve">They are a biconcave disc in shape to allow the largest surface area for exchange. </w:t>
      </w:r>
    </w:p>
    <w:p w14:paraId="1C07FC3B" w14:textId="212851DE" w:rsidR="00FF50B5" w:rsidRPr="000408F9" w:rsidRDefault="00FF50B5">
      <w:pPr>
        <w:rPr>
          <w:rFonts w:ascii="Avenir Medium" w:hAnsi="Avenir Medium"/>
          <w:sz w:val="20"/>
          <w:szCs w:val="20"/>
        </w:rPr>
      </w:pPr>
    </w:p>
    <w:p w14:paraId="02B727F9" w14:textId="44A0783F" w:rsidR="00FF50B5" w:rsidRPr="000408F9" w:rsidRDefault="00FF50B5">
      <w:pPr>
        <w:rPr>
          <w:rFonts w:ascii="Avenir Medium" w:hAnsi="Avenir Medium"/>
          <w:sz w:val="20"/>
          <w:szCs w:val="20"/>
        </w:rPr>
      </w:pPr>
      <w:r w:rsidRPr="000408F9">
        <w:rPr>
          <w:rFonts w:ascii="Avenir Medium" w:hAnsi="Avenir Medium"/>
          <w:sz w:val="20"/>
          <w:szCs w:val="20"/>
        </w:rPr>
        <w:t>The red blood cell is made in the bone marrow from stem cells which divide and differentiate to become reticulocytes (once the nucleus has been extruded) which then become erythrocytes (once the ribosomes have been lost) in a process called ‘</w:t>
      </w:r>
      <w:proofErr w:type="spellStart"/>
      <w:r w:rsidRPr="000408F9">
        <w:rPr>
          <w:rFonts w:ascii="Avenir Medium" w:hAnsi="Avenir Medium"/>
          <w:sz w:val="20"/>
          <w:szCs w:val="20"/>
        </w:rPr>
        <w:t>erythropoesis</w:t>
      </w:r>
      <w:proofErr w:type="spellEnd"/>
      <w:r w:rsidRPr="000408F9">
        <w:rPr>
          <w:rFonts w:ascii="Avenir Medium" w:hAnsi="Avenir Medium"/>
          <w:sz w:val="20"/>
          <w:szCs w:val="20"/>
        </w:rPr>
        <w:t xml:space="preserve">’. </w:t>
      </w:r>
    </w:p>
    <w:p w14:paraId="1595F628" w14:textId="0B4B0C2B" w:rsidR="00FF50B5" w:rsidRPr="000408F9" w:rsidRDefault="00FF50B5">
      <w:pPr>
        <w:rPr>
          <w:rFonts w:ascii="Avenir Medium" w:hAnsi="Avenir Medium"/>
          <w:sz w:val="20"/>
          <w:szCs w:val="20"/>
        </w:rPr>
      </w:pPr>
    </w:p>
    <w:p w14:paraId="284C1264" w14:textId="152D4D42" w:rsidR="00F63036" w:rsidRPr="000408F9" w:rsidRDefault="00FF50B5" w:rsidP="00F63036">
      <w:pPr>
        <w:rPr>
          <w:rFonts w:ascii="Avenir Medium" w:hAnsi="Avenir Medium"/>
          <w:sz w:val="20"/>
          <w:szCs w:val="20"/>
        </w:rPr>
      </w:pPr>
      <w:r w:rsidRPr="000408F9">
        <w:rPr>
          <w:rFonts w:ascii="Avenir Medium" w:hAnsi="Avenir Medium"/>
          <w:sz w:val="20"/>
          <w:szCs w:val="20"/>
        </w:rPr>
        <w:t>Stem cells</w:t>
      </w:r>
      <w:r w:rsidR="000F4D6E" w:rsidRPr="000408F9">
        <w:rPr>
          <w:rFonts w:ascii="Avenir Medium" w:hAnsi="Avenir Medium"/>
          <w:sz w:val="20"/>
          <w:szCs w:val="20"/>
        </w:rPr>
        <w:t xml:space="preserve">    </w:t>
      </w:r>
      <w:r w:rsidRPr="000408F9">
        <w:rPr>
          <w:rFonts w:ascii="Avenir Medium" w:hAnsi="Avenir Medium"/>
          <w:sz w:val="20"/>
          <w:szCs w:val="20"/>
        </w:rPr>
        <w:t xml:space="preserve"> -&gt;   </w:t>
      </w:r>
      <w:proofErr w:type="spellStart"/>
      <w:r w:rsidRPr="000408F9">
        <w:rPr>
          <w:rFonts w:ascii="Avenir Medium" w:hAnsi="Avenir Medium"/>
          <w:sz w:val="20"/>
          <w:szCs w:val="20"/>
        </w:rPr>
        <w:t>Erthyroblasts</w:t>
      </w:r>
      <w:proofErr w:type="spellEnd"/>
      <w:r w:rsidRPr="000408F9">
        <w:rPr>
          <w:rFonts w:ascii="Avenir Medium" w:hAnsi="Avenir Medium"/>
          <w:sz w:val="20"/>
          <w:szCs w:val="20"/>
        </w:rPr>
        <w:t xml:space="preserve"> </w:t>
      </w:r>
      <w:r w:rsidR="000F4D6E" w:rsidRPr="000408F9">
        <w:rPr>
          <w:rFonts w:ascii="Avenir Medium" w:hAnsi="Avenir Medium"/>
          <w:sz w:val="20"/>
          <w:szCs w:val="20"/>
        </w:rPr>
        <w:t xml:space="preserve">            </w:t>
      </w:r>
      <w:r w:rsidRPr="000408F9">
        <w:rPr>
          <w:rFonts w:ascii="Avenir Medium" w:hAnsi="Avenir Medium"/>
          <w:sz w:val="20"/>
          <w:szCs w:val="20"/>
        </w:rPr>
        <w:t xml:space="preserve">-&gt; </w:t>
      </w:r>
      <w:r w:rsidRPr="000408F9">
        <w:rPr>
          <w:rFonts w:ascii="Avenir Medium" w:hAnsi="Avenir Medium"/>
          <w:sz w:val="20"/>
          <w:szCs w:val="20"/>
        </w:rPr>
        <w:tab/>
        <w:t xml:space="preserve">Reticulocyte </w:t>
      </w:r>
      <w:r w:rsidR="000F4D6E" w:rsidRPr="000408F9">
        <w:rPr>
          <w:rFonts w:ascii="Avenir Medium" w:hAnsi="Avenir Medium"/>
          <w:sz w:val="20"/>
          <w:szCs w:val="20"/>
        </w:rPr>
        <w:t xml:space="preserve">        </w:t>
      </w:r>
      <w:r w:rsidRPr="000408F9">
        <w:rPr>
          <w:rFonts w:ascii="Avenir Medium" w:hAnsi="Avenir Medium"/>
          <w:sz w:val="20"/>
          <w:szCs w:val="20"/>
        </w:rPr>
        <w:t xml:space="preserve">-&gt; </w:t>
      </w:r>
      <w:r w:rsidRPr="000408F9">
        <w:rPr>
          <w:rFonts w:ascii="Avenir Medium" w:hAnsi="Avenir Medium"/>
          <w:sz w:val="20"/>
          <w:szCs w:val="20"/>
        </w:rPr>
        <w:tab/>
        <w:t xml:space="preserve">Mature erythrocyte </w:t>
      </w:r>
    </w:p>
    <w:p w14:paraId="6BC24156" w14:textId="41669877" w:rsidR="00FF50B5" w:rsidRPr="000408F9" w:rsidRDefault="000F4D6E" w:rsidP="000F4D6E">
      <w:pPr>
        <w:ind w:left="1440"/>
        <w:rPr>
          <w:rFonts w:ascii="Avenir Medium" w:hAnsi="Avenir Medium"/>
          <w:sz w:val="20"/>
          <w:szCs w:val="20"/>
        </w:rPr>
      </w:pPr>
      <w:r w:rsidRPr="000408F9">
        <w:rPr>
          <w:rFonts w:ascii="Avenir Medium" w:hAnsi="Avenir Medium"/>
          <w:sz w:val="20"/>
          <w:szCs w:val="20"/>
        </w:rPr>
        <w:t xml:space="preserve"> Dark blue cytoplasm </w:t>
      </w:r>
      <w:r w:rsidRPr="000408F9">
        <w:rPr>
          <w:rFonts w:ascii="Avenir Medium" w:hAnsi="Avenir Medium"/>
          <w:sz w:val="20"/>
          <w:szCs w:val="20"/>
        </w:rPr>
        <w:tab/>
      </w:r>
      <w:r w:rsidRPr="000408F9">
        <w:rPr>
          <w:rFonts w:ascii="Avenir Medium" w:hAnsi="Avenir Medium"/>
          <w:sz w:val="20"/>
          <w:szCs w:val="20"/>
        </w:rPr>
        <w:tab/>
        <w:t xml:space="preserve">Nucleus extruded </w:t>
      </w:r>
      <w:r w:rsidRPr="000408F9">
        <w:rPr>
          <w:rFonts w:ascii="Avenir Medium" w:hAnsi="Avenir Medium"/>
          <w:sz w:val="20"/>
          <w:szCs w:val="20"/>
        </w:rPr>
        <w:tab/>
        <w:t>Lost ribosomes</w:t>
      </w:r>
    </w:p>
    <w:p w14:paraId="020D2ED4" w14:textId="4216EA1B" w:rsidR="00FF50B5" w:rsidRPr="000408F9" w:rsidRDefault="00FF50B5" w:rsidP="00FF50B5">
      <w:pPr>
        <w:ind w:left="720"/>
        <w:rPr>
          <w:rFonts w:ascii="Avenir Medium" w:hAnsi="Avenir Medium"/>
          <w:sz w:val="20"/>
          <w:szCs w:val="20"/>
        </w:rPr>
      </w:pPr>
      <w:r w:rsidRPr="000408F9">
        <w:rPr>
          <w:rFonts w:ascii="Avenir Medium" w:hAnsi="Avenir Medium"/>
          <w:sz w:val="20"/>
          <w:szCs w:val="20"/>
        </w:rPr>
        <w:t xml:space="preserve">             </w:t>
      </w:r>
      <w:r w:rsidRPr="000408F9">
        <w:rPr>
          <w:rFonts w:ascii="Avenir Medium" w:hAnsi="Avenir Medium"/>
          <w:sz w:val="20"/>
          <w:szCs w:val="20"/>
        </w:rPr>
        <w:tab/>
      </w:r>
      <w:r w:rsidR="000F4D6E" w:rsidRPr="000408F9">
        <w:rPr>
          <w:rFonts w:ascii="Avenir Medium" w:hAnsi="Avenir Medium"/>
          <w:sz w:val="20"/>
          <w:szCs w:val="20"/>
        </w:rPr>
        <w:tab/>
      </w:r>
      <w:r w:rsidR="000F4D6E" w:rsidRPr="000408F9">
        <w:rPr>
          <w:rFonts w:ascii="Avenir Medium" w:hAnsi="Avenir Medium"/>
          <w:sz w:val="20"/>
          <w:szCs w:val="20"/>
        </w:rPr>
        <w:tab/>
      </w:r>
      <w:r w:rsidR="000F4D6E" w:rsidRPr="000408F9">
        <w:rPr>
          <w:rFonts w:ascii="Avenir Medium" w:hAnsi="Avenir Medium"/>
          <w:sz w:val="20"/>
          <w:szCs w:val="20"/>
        </w:rPr>
        <w:tab/>
        <w:t>(so unable to divide)</w:t>
      </w:r>
      <w:r w:rsidR="000F4D6E" w:rsidRPr="000408F9">
        <w:rPr>
          <w:rFonts w:ascii="Avenir Medium" w:hAnsi="Avenir Medium"/>
          <w:sz w:val="20"/>
          <w:szCs w:val="20"/>
        </w:rPr>
        <w:tab/>
      </w:r>
    </w:p>
    <w:p w14:paraId="3D38BD7E" w14:textId="1370A326" w:rsidR="00FF50B5" w:rsidRPr="000408F9" w:rsidRDefault="00FF50B5" w:rsidP="00FF50B5">
      <w:pPr>
        <w:ind w:left="720"/>
        <w:rPr>
          <w:rFonts w:ascii="Avenir Medium" w:hAnsi="Avenir Medium"/>
          <w:sz w:val="20"/>
          <w:szCs w:val="20"/>
        </w:rPr>
      </w:pPr>
      <w:r w:rsidRPr="000408F9">
        <w:rPr>
          <w:rFonts w:ascii="Avenir Medium" w:hAnsi="Avenir Medium"/>
          <w:sz w:val="20"/>
          <w:szCs w:val="20"/>
        </w:rPr>
        <w:tab/>
      </w:r>
      <w:r w:rsidRPr="000408F9">
        <w:rPr>
          <w:rFonts w:ascii="Avenir Medium" w:hAnsi="Avenir Medium"/>
          <w:sz w:val="20"/>
          <w:szCs w:val="20"/>
        </w:rPr>
        <w:tab/>
      </w:r>
      <w:r w:rsidRPr="000408F9">
        <w:rPr>
          <w:rFonts w:ascii="Avenir Medium" w:hAnsi="Avenir Medium"/>
          <w:sz w:val="20"/>
          <w:szCs w:val="20"/>
        </w:rPr>
        <w:tab/>
      </w:r>
      <w:r w:rsidRPr="000408F9">
        <w:rPr>
          <w:rFonts w:ascii="Avenir Medium" w:hAnsi="Avenir Medium"/>
          <w:sz w:val="20"/>
          <w:szCs w:val="20"/>
        </w:rPr>
        <w:tab/>
      </w:r>
      <w:r w:rsidRPr="000408F9">
        <w:rPr>
          <w:rFonts w:ascii="Avenir Medium" w:hAnsi="Avenir Medium"/>
          <w:sz w:val="20"/>
          <w:szCs w:val="20"/>
        </w:rPr>
        <w:tab/>
      </w:r>
      <w:r w:rsidRPr="000408F9">
        <w:rPr>
          <w:rFonts w:ascii="Avenir Medium" w:hAnsi="Avenir Medium"/>
          <w:sz w:val="20"/>
          <w:szCs w:val="20"/>
        </w:rPr>
        <w:tab/>
        <w:t xml:space="preserve"> </w:t>
      </w:r>
    </w:p>
    <w:p w14:paraId="33D9C7AD" w14:textId="7071ECF1" w:rsidR="00FF50B5" w:rsidRPr="000408F9" w:rsidRDefault="00FF50B5">
      <w:pPr>
        <w:rPr>
          <w:rFonts w:ascii="Avenir Medium" w:hAnsi="Avenir Medium"/>
          <w:sz w:val="20"/>
          <w:szCs w:val="20"/>
        </w:rPr>
      </w:pPr>
      <w:r w:rsidRPr="000408F9">
        <w:rPr>
          <w:rFonts w:ascii="Avenir Medium" w:hAnsi="Avenir Medium"/>
          <w:sz w:val="20"/>
          <w:szCs w:val="20"/>
        </w:rPr>
        <w:t xml:space="preserve">Red blood cells then circulate in the blood for 120 days. </w:t>
      </w:r>
    </w:p>
    <w:p w14:paraId="0409AF23" w14:textId="61E9BD43" w:rsidR="00FF50B5" w:rsidRPr="000408F9" w:rsidRDefault="00FF50B5">
      <w:pPr>
        <w:rPr>
          <w:rFonts w:ascii="Avenir Medium" w:hAnsi="Avenir Medium"/>
          <w:sz w:val="20"/>
          <w:szCs w:val="20"/>
        </w:rPr>
      </w:pPr>
      <w:r w:rsidRPr="000408F9">
        <w:rPr>
          <w:rFonts w:ascii="Avenir Medium" w:hAnsi="Avenir Medium"/>
          <w:sz w:val="20"/>
          <w:szCs w:val="20"/>
        </w:rPr>
        <w:t xml:space="preserve">The production of red blood cells is regulated by </w:t>
      </w:r>
      <w:proofErr w:type="spellStart"/>
      <w:r w:rsidRPr="000408F9">
        <w:rPr>
          <w:rFonts w:ascii="Avenir Medium" w:hAnsi="Avenir Medium"/>
          <w:sz w:val="20"/>
          <w:szCs w:val="20"/>
        </w:rPr>
        <w:t>erythopoetin</w:t>
      </w:r>
      <w:proofErr w:type="spellEnd"/>
      <w:r w:rsidRPr="000408F9">
        <w:rPr>
          <w:rFonts w:ascii="Avenir Medium" w:hAnsi="Avenir Medium"/>
          <w:sz w:val="20"/>
          <w:szCs w:val="20"/>
        </w:rPr>
        <w:t xml:space="preserve"> (EPO) made by the kidneys in response to low blood oxygen levels. </w:t>
      </w:r>
    </w:p>
    <w:p w14:paraId="39796610" w14:textId="796436D3" w:rsidR="00FF50B5" w:rsidRPr="000408F9" w:rsidRDefault="00FF50B5">
      <w:pPr>
        <w:rPr>
          <w:rFonts w:ascii="Avenir Medium" w:hAnsi="Avenir Medium"/>
          <w:sz w:val="20"/>
          <w:szCs w:val="20"/>
        </w:rPr>
      </w:pPr>
    </w:p>
    <w:p w14:paraId="1498433A" w14:textId="638AC24D" w:rsidR="00FF50B5" w:rsidRPr="000408F9" w:rsidRDefault="00FF50B5">
      <w:pPr>
        <w:rPr>
          <w:rFonts w:ascii="Avenir Medium" w:hAnsi="Avenir Medium"/>
          <w:sz w:val="20"/>
          <w:szCs w:val="20"/>
        </w:rPr>
      </w:pPr>
      <w:r w:rsidRPr="000408F9">
        <w:rPr>
          <w:rFonts w:ascii="Avenir Medium" w:hAnsi="Avenir Medium"/>
          <w:sz w:val="20"/>
          <w:szCs w:val="20"/>
        </w:rPr>
        <w:t xml:space="preserve">The red cells are removed from the blood by the </w:t>
      </w:r>
      <w:proofErr w:type="spellStart"/>
      <w:r w:rsidRPr="000408F9">
        <w:rPr>
          <w:rFonts w:ascii="Avenir Medium" w:hAnsi="Avenir Medium"/>
          <w:sz w:val="20"/>
          <w:szCs w:val="20"/>
        </w:rPr>
        <w:t>reticulo</w:t>
      </w:r>
      <w:proofErr w:type="spellEnd"/>
      <w:r w:rsidRPr="000408F9">
        <w:rPr>
          <w:rFonts w:ascii="Avenir Medium" w:hAnsi="Avenir Medium"/>
          <w:sz w:val="20"/>
          <w:szCs w:val="20"/>
        </w:rPr>
        <w:t xml:space="preserve">-endothelial system as blood passes through the bone marrow, liver and spleen. The iron from the red blood cells is then recycled so that it can be used to create new red blood cells. The rest of the recycled haemoglobin gets converted into bilirubin which is excreted via the liver in bile, faeces and urine. </w:t>
      </w:r>
    </w:p>
    <w:p w14:paraId="380AA6E1" w14:textId="39772174" w:rsidR="00FF50B5" w:rsidRPr="000408F9" w:rsidRDefault="00FF50B5">
      <w:pPr>
        <w:rPr>
          <w:rFonts w:ascii="Avenir Medium" w:hAnsi="Avenir Medium"/>
          <w:sz w:val="20"/>
          <w:szCs w:val="20"/>
        </w:rPr>
      </w:pPr>
    </w:p>
    <w:p w14:paraId="37B80141" w14:textId="0A48D504" w:rsidR="005E0E01" w:rsidRPr="000408F9" w:rsidRDefault="005E0E01">
      <w:pPr>
        <w:rPr>
          <w:rFonts w:ascii="Avenir Medium" w:hAnsi="Avenir Medium"/>
          <w:sz w:val="20"/>
          <w:szCs w:val="20"/>
          <w:u w:val="single"/>
        </w:rPr>
      </w:pPr>
      <w:r w:rsidRPr="000408F9">
        <w:rPr>
          <w:rFonts w:ascii="Avenir Medium" w:hAnsi="Avenir Medium"/>
          <w:sz w:val="20"/>
          <w:szCs w:val="20"/>
          <w:u w:val="single"/>
        </w:rPr>
        <w:t>Red Blood Cell count (RBC)</w:t>
      </w:r>
    </w:p>
    <w:p w14:paraId="2720A7B6" w14:textId="63255F46" w:rsidR="005E0E01" w:rsidRPr="000408F9" w:rsidRDefault="005E0E01">
      <w:pPr>
        <w:rPr>
          <w:rFonts w:ascii="Avenir Medium" w:hAnsi="Avenir Medium"/>
          <w:sz w:val="20"/>
          <w:szCs w:val="20"/>
        </w:rPr>
      </w:pPr>
      <w:r w:rsidRPr="000408F9">
        <w:rPr>
          <w:rFonts w:ascii="Avenir Medium" w:hAnsi="Avenir Medium"/>
          <w:sz w:val="20"/>
          <w:szCs w:val="20"/>
        </w:rPr>
        <w:t>The number of red cells in the blood.</w:t>
      </w:r>
    </w:p>
    <w:p w14:paraId="2BC4F219" w14:textId="11659344" w:rsidR="005E0E01" w:rsidRPr="000408F9" w:rsidRDefault="005E0E01">
      <w:pPr>
        <w:rPr>
          <w:rFonts w:ascii="Avenir Medium" w:hAnsi="Avenir Medium"/>
          <w:sz w:val="20"/>
          <w:szCs w:val="20"/>
        </w:rPr>
      </w:pPr>
      <w:r w:rsidRPr="000408F9">
        <w:rPr>
          <w:rFonts w:ascii="Avenir Medium" w:hAnsi="Avenir Medium"/>
          <w:sz w:val="20"/>
          <w:szCs w:val="20"/>
        </w:rPr>
        <w:t>Normal range 4.3-5.7x10</w:t>
      </w:r>
      <w:r w:rsidRPr="000408F9">
        <w:rPr>
          <w:rFonts w:ascii="Avenir Medium" w:hAnsi="Avenir Medium"/>
          <w:sz w:val="20"/>
          <w:szCs w:val="20"/>
          <w:vertAlign w:val="superscript"/>
        </w:rPr>
        <w:t>12</w:t>
      </w:r>
      <w:r w:rsidRPr="000408F9">
        <w:rPr>
          <w:rFonts w:ascii="Avenir Medium" w:hAnsi="Avenir Medium"/>
          <w:sz w:val="20"/>
          <w:szCs w:val="20"/>
        </w:rPr>
        <w:t xml:space="preserve">/L  </w:t>
      </w:r>
    </w:p>
    <w:p w14:paraId="16973C61" w14:textId="27E199A7" w:rsidR="005E0E01" w:rsidRPr="000408F9" w:rsidRDefault="005E0E01">
      <w:pPr>
        <w:rPr>
          <w:rFonts w:ascii="Avenir Medium" w:hAnsi="Avenir Medium"/>
          <w:sz w:val="20"/>
          <w:szCs w:val="20"/>
        </w:rPr>
      </w:pPr>
      <w:r w:rsidRPr="000408F9">
        <w:rPr>
          <w:rFonts w:ascii="Avenir Medium" w:hAnsi="Avenir Medium"/>
          <w:sz w:val="20"/>
          <w:szCs w:val="20"/>
        </w:rPr>
        <w:t xml:space="preserve">We use Hb more commonly to assess for anaemia </w:t>
      </w:r>
    </w:p>
    <w:p w14:paraId="14D05D29" w14:textId="77777777" w:rsidR="005E0E01" w:rsidRPr="000408F9" w:rsidRDefault="005E0E01">
      <w:pPr>
        <w:rPr>
          <w:rFonts w:ascii="Avenir Medium" w:hAnsi="Avenir Medium"/>
          <w:sz w:val="20"/>
          <w:szCs w:val="20"/>
          <w:u w:val="single"/>
        </w:rPr>
      </w:pPr>
    </w:p>
    <w:p w14:paraId="6314B779" w14:textId="1145A42D" w:rsidR="004B063E" w:rsidRPr="000408F9" w:rsidRDefault="005E0E01">
      <w:pPr>
        <w:rPr>
          <w:rFonts w:ascii="Avenir Medium" w:hAnsi="Avenir Medium"/>
          <w:sz w:val="20"/>
          <w:szCs w:val="20"/>
          <w:u w:val="single"/>
        </w:rPr>
      </w:pPr>
      <w:r w:rsidRPr="000408F9">
        <w:rPr>
          <w:rFonts w:ascii="Avenir Medium" w:hAnsi="Avenir Medium"/>
          <w:sz w:val="20"/>
          <w:szCs w:val="20"/>
          <w:u w:val="single"/>
        </w:rPr>
        <w:t>Hb</w:t>
      </w:r>
    </w:p>
    <w:p w14:paraId="325B8DC3" w14:textId="505C3F96" w:rsidR="005E0E01" w:rsidRPr="000408F9" w:rsidRDefault="005E0E01">
      <w:pPr>
        <w:rPr>
          <w:rFonts w:ascii="Avenir Medium" w:hAnsi="Avenir Medium"/>
          <w:sz w:val="20"/>
          <w:szCs w:val="20"/>
        </w:rPr>
      </w:pPr>
      <w:r w:rsidRPr="000408F9">
        <w:rPr>
          <w:rFonts w:ascii="Avenir Medium" w:hAnsi="Avenir Medium"/>
          <w:sz w:val="20"/>
          <w:szCs w:val="20"/>
        </w:rPr>
        <w:t xml:space="preserve">The Hb is the concentration of the protein haemoglobin in the blood and therefore is a measure of the number of red bloods full of haemoglobin circulating at that point in time. </w:t>
      </w:r>
    </w:p>
    <w:p w14:paraId="07DCC52D" w14:textId="5008BA4E" w:rsidR="00F63036" w:rsidRPr="000408F9" w:rsidRDefault="00F63036">
      <w:pPr>
        <w:rPr>
          <w:rFonts w:ascii="Avenir Medium" w:hAnsi="Avenir Medium"/>
          <w:sz w:val="20"/>
          <w:szCs w:val="20"/>
        </w:rPr>
      </w:pPr>
      <w:r w:rsidRPr="000408F9">
        <w:rPr>
          <w:rFonts w:ascii="Avenir Medium" w:hAnsi="Avenir Medium"/>
          <w:sz w:val="20"/>
          <w:szCs w:val="20"/>
        </w:rPr>
        <w:t xml:space="preserve">Too low </w:t>
      </w:r>
      <w:r w:rsidR="005E0E01" w:rsidRPr="000408F9">
        <w:rPr>
          <w:rFonts w:ascii="Avenir Medium" w:hAnsi="Avenir Medium"/>
          <w:sz w:val="20"/>
          <w:szCs w:val="20"/>
        </w:rPr>
        <w:t>Hb</w:t>
      </w:r>
      <w:r w:rsidRPr="000408F9">
        <w:rPr>
          <w:rFonts w:ascii="Avenir Medium" w:hAnsi="Avenir Medium"/>
          <w:sz w:val="20"/>
          <w:szCs w:val="20"/>
        </w:rPr>
        <w:t xml:space="preserve"> is called anaemia and can result in symptoms of anaemia depending on the severity of the anaemia (&lt;60 will usually be symptomatic) and the speed of onset (rapid onset being more symptomatic). </w:t>
      </w:r>
    </w:p>
    <w:p w14:paraId="3757E24C" w14:textId="457CC1F2" w:rsidR="00F63036" w:rsidRPr="000408F9" w:rsidRDefault="00F63036">
      <w:pPr>
        <w:rPr>
          <w:rFonts w:ascii="Avenir Medium" w:hAnsi="Avenir Medium"/>
          <w:sz w:val="20"/>
          <w:szCs w:val="20"/>
        </w:rPr>
      </w:pPr>
      <w:r w:rsidRPr="000408F9">
        <w:rPr>
          <w:rFonts w:ascii="Avenir Medium" w:hAnsi="Avenir Medium"/>
          <w:sz w:val="20"/>
          <w:szCs w:val="20"/>
        </w:rPr>
        <w:t>Fundamentally the cause of anaemia can be due to:</w:t>
      </w:r>
    </w:p>
    <w:p w14:paraId="6A2AC6A7" w14:textId="05DC483D" w:rsidR="00F63036" w:rsidRPr="000408F9" w:rsidRDefault="00F63036" w:rsidP="00F63036">
      <w:pPr>
        <w:pStyle w:val="ListParagraph"/>
        <w:numPr>
          <w:ilvl w:val="0"/>
          <w:numId w:val="1"/>
        </w:numPr>
        <w:rPr>
          <w:rFonts w:ascii="Avenir Medium" w:hAnsi="Avenir Medium"/>
          <w:sz w:val="20"/>
          <w:szCs w:val="20"/>
        </w:rPr>
      </w:pPr>
      <w:r w:rsidRPr="000408F9">
        <w:rPr>
          <w:rFonts w:ascii="Avenir Medium" w:hAnsi="Avenir Medium"/>
          <w:sz w:val="20"/>
          <w:szCs w:val="20"/>
        </w:rPr>
        <w:t xml:space="preserve">Reduced production of red blood cells </w:t>
      </w:r>
      <w:proofErr w:type="spellStart"/>
      <w:r w:rsidRPr="000408F9">
        <w:rPr>
          <w:rFonts w:ascii="Avenir Medium" w:hAnsi="Avenir Medium"/>
          <w:sz w:val="20"/>
          <w:szCs w:val="20"/>
        </w:rPr>
        <w:t>e.g</w:t>
      </w:r>
      <w:proofErr w:type="spellEnd"/>
      <w:r w:rsidRPr="000408F9">
        <w:rPr>
          <w:rFonts w:ascii="Avenir Medium" w:hAnsi="Avenir Medium"/>
          <w:sz w:val="20"/>
          <w:szCs w:val="20"/>
        </w:rPr>
        <w:t xml:space="preserve"> due to bone marrow disorders</w:t>
      </w:r>
    </w:p>
    <w:p w14:paraId="75D67609" w14:textId="6F71F396" w:rsidR="00F63036" w:rsidRPr="000408F9" w:rsidRDefault="00F63036" w:rsidP="00F63036">
      <w:pPr>
        <w:pStyle w:val="ListParagraph"/>
        <w:numPr>
          <w:ilvl w:val="0"/>
          <w:numId w:val="1"/>
        </w:numPr>
        <w:rPr>
          <w:rFonts w:ascii="Avenir Medium" w:hAnsi="Avenir Medium"/>
          <w:sz w:val="20"/>
          <w:szCs w:val="20"/>
        </w:rPr>
      </w:pPr>
      <w:r w:rsidRPr="000408F9">
        <w:rPr>
          <w:rFonts w:ascii="Avenir Medium" w:hAnsi="Avenir Medium"/>
          <w:sz w:val="20"/>
          <w:szCs w:val="20"/>
        </w:rPr>
        <w:t xml:space="preserve">Increased loss/removal of red blood cells e.g. acute bleeding, haemolysis </w:t>
      </w:r>
    </w:p>
    <w:p w14:paraId="1AE55972" w14:textId="5E022ABA" w:rsidR="00F63036" w:rsidRPr="000408F9" w:rsidRDefault="00F63036" w:rsidP="00F63036">
      <w:pPr>
        <w:rPr>
          <w:rFonts w:ascii="Avenir Medium" w:hAnsi="Avenir Medium"/>
          <w:sz w:val="20"/>
          <w:szCs w:val="20"/>
        </w:rPr>
      </w:pPr>
      <w:r w:rsidRPr="000408F9">
        <w:rPr>
          <w:rFonts w:ascii="Avenir Medium" w:hAnsi="Avenir Medium"/>
          <w:sz w:val="20"/>
          <w:szCs w:val="20"/>
        </w:rPr>
        <w:t>Symptoms/signs of anaemia:</w:t>
      </w:r>
    </w:p>
    <w:p w14:paraId="47742142" w14:textId="48AFFDB7"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Pallor</w:t>
      </w:r>
    </w:p>
    <w:p w14:paraId="22459794" w14:textId="2D829133"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Fatigue</w:t>
      </w:r>
    </w:p>
    <w:p w14:paraId="3EBB54AD" w14:textId="3E3157BD"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SOB</w:t>
      </w:r>
    </w:p>
    <w:p w14:paraId="06006747" w14:textId="0D198CB2"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Headaches</w:t>
      </w:r>
    </w:p>
    <w:p w14:paraId="2837456F" w14:textId="0ED74ABD"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 xml:space="preserve">Tachycardia and palpitations </w:t>
      </w:r>
    </w:p>
    <w:p w14:paraId="1BE98760" w14:textId="42C8BD3A"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 xml:space="preserve">Dizziness and fainting </w:t>
      </w:r>
    </w:p>
    <w:p w14:paraId="2B73D449" w14:textId="51F9696D" w:rsidR="00F63036" w:rsidRPr="000408F9" w:rsidRDefault="00F63036" w:rsidP="00F63036">
      <w:pPr>
        <w:pStyle w:val="ListParagraph"/>
        <w:numPr>
          <w:ilvl w:val="0"/>
          <w:numId w:val="2"/>
        </w:numPr>
        <w:rPr>
          <w:rFonts w:ascii="Avenir Medium" w:hAnsi="Avenir Medium"/>
          <w:sz w:val="20"/>
          <w:szCs w:val="20"/>
        </w:rPr>
      </w:pPr>
      <w:r w:rsidRPr="000408F9">
        <w:rPr>
          <w:rFonts w:ascii="Avenir Medium" w:hAnsi="Avenir Medium"/>
          <w:sz w:val="20"/>
          <w:szCs w:val="20"/>
        </w:rPr>
        <w:t xml:space="preserve">Chest pain </w:t>
      </w:r>
    </w:p>
    <w:p w14:paraId="59563D66" w14:textId="3AB63FA2" w:rsidR="00F63036" w:rsidRPr="000408F9" w:rsidRDefault="00F63036" w:rsidP="00F63036">
      <w:pPr>
        <w:rPr>
          <w:rFonts w:ascii="Avenir Medium" w:hAnsi="Avenir Medium"/>
          <w:sz w:val="20"/>
          <w:szCs w:val="20"/>
        </w:rPr>
      </w:pPr>
      <w:r w:rsidRPr="000408F9">
        <w:rPr>
          <w:rFonts w:ascii="Avenir Medium" w:hAnsi="Avenir Medium"/>
          <w:sz w:val="20"/>
          <w:szCs w:val="20"/>
        </w:rPr>
        <w:t xml:space="preserve">To start investigate why the patient may have a low Hb you can look at the MCV. </w:t>
      </w:r>
    </w:p>
    <w:p w14:paraId="7CB40629" w14:textId="215D4AB5" w:rsidR="00F63036" w:rsidRPr="000408F9" w:rsidRDefault="00F63036" w:rsidP="00F63036">
      <w:pPr>
        <w:rPr>
          <w:rFonts w:ascii="Avenir Medium" w:hAnsi="Avenir Medium"/>
          <w:sz w:val="20"/>
          <w:szCs w:val="20"/>
        </w:rPr>
      </w:pPr>
    </w:p>
    <w:p w14:paraId="48C3A74B" w14:textId="5F4554A0" w:rsidR="00F63036" w:rsidRPr="000408F9" w:rsidRDefault="00F63036" w:rsidP="00F63036">
      <w:pPr>
        <w:rPr>
          <w:rFonts w:ascii="Avenir Medium" w:hAnsi="Avenir Medium"/>
          <w:sz w:val="20"/>
          <w:szCs w:val="20"/>
          <w:u w:val="single"/>
        </w:rPr>
      </w:pPr>
      <w:r w:rsidRPr="000408F9">
        <w:rPr>
          <w:rFonts w:ascii="Avenir Medium" w:hAnsi="Avenir Medium"/>
          <w:sz w:val="20"/>
          <w:szCs w:val="20"/>
          <w:u w:val="single"/>
        </w:rPr>
        <w:t>Mean cell volume (MCV)</w:t>
      </w:r>
    </w:p>
    <w:p w14:paraId="6C0055CA" w14:textId="4A1EE8AC" w:rsidR="007D2F64" w:rsidRPr="000408F9" w:rsidRDefault="00F63036" w:rsidP="00F63036">
      <w:pPr>
        <w:rPr>
          <w:rFonts w:ascii="Avenir Medium" w:hAnsi="Avenir Medium"/>
          <w:sz w:val="20"/>
          <w:szCs w:val="20"/>
        </w:rPr>
      </w:pPr>
      <w:r w:rsidRPr="000408F9">
        <w:rPr>
          <w:rFonts w:ascii="Avenir Medium" w:hAnsi="Avenir Medium"/>
          <w:sz w:val="20"/>
          <w:szCs w:val="20"/>
        </w:rPr>
        <w:lastRenderedPageBreak/>
        <w:t xml:space="preserve">Tells you </w:t>
      </w:r>
      <w:r w:rsidR="000F4D6E" w:rsidRPr="000408F9">
        <w:rPr>
          <w:rFonts w:ascii="Avenir Medium" w:hAnsi="Avenir Medium"/>
          <w:sz w:val="20"/>
          <w:szCs w:val="20"/>
        </w:rPr>
        <w:t xml:space="preserve">the average volume, or size, of the red blood cells. </w:t>
      </w:r>
    </w:p>
    <w:p w14:paraId="0D3B9B83" w14:textId="0575D9AD"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Normal range 77-98 </w:t>
      </w:r>
      <w:proofErr w:type="spellStart"/>
      <w:r w:rsidR="005E0E01" w:rsidRPr="000408F9">
        <w:rPr>
          <w:rFonts w:ascii="Avenir Medium" w:hAnsi="Avenir Medium"/>
          <w:sz w:val="20"/>
          <w:szCs w:val="20"/>
        </w:rPr>
        <w:t>fL</w:t>
      </w:r>
      <w:proofErr w:type="spellEnd"/>
    </w:p>
    <w:p w14:paraId="74E1929E" w14:textId="3A6148EA" w:rsidR="007D2F64" w:rsidRPr="000408F9" w:rsidRDefault="007D2F64" w:rsidP="00F63036">
      <w:pPr>
        <w:rPr>
          <w:rFonts w:ascii="Avenir Medium" w:hAnsi="Avenir Medium"/>
          <w:sz w:val="20"/>
          <w:szCs w:val="20"/>
        </w:rPr>
      </w:pPr>
      <w:r w:rsidRPr="000408F9">
        <w:rPr>
          <w:rFonts w:ascii="Avenir Medium" w:hAnsi="Avenir Medium"/>
          <w:sz w:val="20"/>
          <w:szCs w:val="20"/>
        </w:rPr>
        <w:t>Small red blood cells = ‘microcytic’</w:t>
      </w:r>
    </w:p>
    <w:p w14:paraId="41370CDA" w14:textId="5526AAE5" w:rsidR="007D2F64" w:rsidRPr="000408F9" w:rsidRDefault="007D2F64" w:rsidP="00F63036">
      <w:pPr>
        <w:rPr>
          <w:rFonts w:ascii="Avenir Medium" w:hAnsi="Avenir Medium"/>
          <w:sz w:val="20"/>
          <w:szCs w:val="20"/>
        </w:rPr>
      </w:pPr>
      <w:r w:rsidRPr="000408F9">
        <w:rPr>
          <w:rFonts w:ascii="Avenir Medium" w:hAnsi="Avenir Medium"/>
          <w:sz w:val="20"/>
          <w:szCs w:val="20"/>
        </w:rPr>
        <w:t>Normal sized red blood cells = ‘normocytic’</w:t>
      </w:r>
    </w:p>
    <w:p w14:paraId="4776FCEA" w14:textId="27ED4EE2"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Large red blood cells = ‘macrocytic’ </w:t>
      </w:r>
    </w:p>
    <w:p w14:paraId="55F7FE94" w14:textId="59FA252D" w:rsidR="007D2F64" w:rsidRPr="000408F9" w:rsidRDefault="007D2F64" w:rsidP="00F63036">
      <w:pPr>
        <w:rPr>
          <w:rFonts w:ascii="Avenir Medium" w:hAnsi="Avenir Medium"/>
          <w:sz w:val="20"/>
          <w:szCs w:val="20"/>
        </w:rPr>
      </w:pPr>
    </w:p>
    <w:p w14:paraId="6C712775" w14:textId="3E4560AF" w:rsidR="007D2F64" w:rsidRPr="000408F9" w:rsidRDefault="007D2F64" w:rsidP="00F63036">
      <w:pPr>
        <w:rPr>
          <w:rFonts w:ascii="Avenir Medium" w:hAnsi="Avenir Medium"/>
          <w:sz w:val="20"/>
          <w:szCs w:val="20"/>
        </w:rPr>
      </w:pPr>
      <w:r w:rsidRPr="000408F9">
        <w:rPr>
          <w:rFonts w:ascii="Avenir Medium" w:hAnsi="Avenir Medium"/>
          <w:sz w:val="20"/>
          <w:szCs w:val="20"/>
        </w:rPr>
        <w:t>The size of the red blood cells can help to point you in the direction of the cause of the anaemia</w:t>
      </w:r>
      <w:r w:rsidR="005E0E01" w:rsidRPr="000408F9">
        <w:rPr>
          <w:rFonts w:ascii="Avenir Medium" w:hAnsi="Avenir Medium"/>
          <w:sz w:val="20"/>
          <w:szCs w:val="20"/>
        </w:rPr>
        <w:t>, for example:</w:t>
      </w:r>
    </w:p>
    <w:p w14:paraId="66BABDA0" w14:textId="77777777" w:rsidR="007D2F64" w:rsidRPr="000408F9" w:rsidRDefault="007D2F64" w:rsidP="00F63036">
      <w:pPr>
        <w:rPr>
          <w:rFonts w:ascii="Avenir Medium" w:hAnsi="Avenir Medium"/>
          <w:sz w:val="20"/>
          <w:szCs w:val="20"/>
        </w:rPr>
      </w:pPr>
    </w:p>
    <w:tbl>
      <w:tblPr>
        <w:tblStyle w:val="TableGrid"/>
        <w:tblW w:w="0" w:type="auto"/>
        <w:tblLook w:val="04A0" w:firstRow="1" w:lastRow="0" w:firstColumn="1" w:lastColumn="0" w:noHBand="0" w:noVBand="1"/>
      </w:tblPr>
      <w:tblGrid>
        <w:gridCol w:w="2547"/>
        <w:gridCol w:w="3827"/>
        <w:gridCol w:w="2636"/>
      </w:tblGrid>
      <w:tr w:rsidR="007D2F64" w:rsidRPr="000408F9" w14:paraId="7DDE2CA1" w14:textId="77777777" w:rsidTr="007D2F64">
        <w:tc>
          <w:tcPr>
            <w:tcW w:w="2547" w:type="dxa"/>
          </w:tcPr>
          <w:p w14:paraId="56FD14DB" w14:textId="7F973EBB" w:rsidR="007D2F64" w:rsidRPr="000408F9" w:rsidRDefault="007D2F64" w:rsidP="00F63036">
            <w:pPr>
              <w:rPr>
                <w:rFonts w:ascii="Avenir Medium" w:hAnsi="Avenir Medium"/>
                <w:b/>
                <w:bCs/>
                <w:sz w:val="20"/>
                <w:szCs w:val="20"/>
              </w:rPr>
            </w:pPr>
            <w:r w:rsidRPr="000408F9">
              <w:rPr>
                <w:rFonts w:ascii="Avenir Medium" w:hAnsi="Avenir Medium"/>
                <w:b/>
                <w:bCs/>
                <w:sz w:val="20"/>
                <w:szCs w:val="20"/>
              </w:rPr>
              <w:t xml:space="preserve">Microcytic anaemia </w:t>
            </w:r>
          </w:p>
        </w:tc>
        <w:tc>
          <w:tcPr>
            <w:tcW w:w="3827" w:type="dxa"/>
          </w:tcPr>
          <w:p w14:paraId="46160BB8" w14:textId="770AFB48" w:rsidR="007D2F64" w:rsidRPr="000408F9" w:rsidRDefault="007D2F64" w:rsidP="00F63036">
            <w:pPr>
              <w:rPr>
                <w:rFonts w:ascii="Avenir Medium" w:hAnsi="Avenir Medium"/>
                <w:b/>
                <w:bCs/>
                <w:sz w:val="20"/>
                <w:szCs w:val="20"/>
              </w:rPr>
            </w:pPr>
            <w:r w:rsidRPr="000408F9">
              <w:rPr>
                <w:rFonts w:ascii="Avenir Medium" w:hAnsi="Avenir Medium"/>
                <w:b/>
                <w:bCs/>
                <w:sz w:val="20"/>
                <w:szCs w:val="20"/>
              </w:rPr>
              <w:t>Normocytic anaemia</w:t>
            </w:r>
          </w:p>
        </w:tc>
        <w:tc>
          <w:tcPr>
            <w:tcW w:w="2636" w:type="dxa"/>
          </w:tcPr>
          <w:p w14:paraId="56CC7CD7" w14:textId="3F53E0FB" w:rsidR="007D2F64" w:rsidRPr="000408F9" w:rsidRDefault="007D2F64" w:rsidP="00F63036">
            <w:pPr>
              <w:rPr>
                <w:rFonts w:ascii="Avenir Medium" w:hAnsi="Avenir Medium"/>
                <w:b/>
                <w:bCs/>
                <w:sz w:val="20"/>
                <w:szCs w:val="20"/>
              </w:rPr>
            </w:pPr>
            <w:r w:rsidRPr="000408F9">
              <w:rPr>
                <w:rFonts w:ascii="Avenir Medium" w:hAnsi="Avenir Medium"/>
                <w:b/>
                <w:bCs/>
                <w:sz w:val="20"/>
                <w:szCs w:val="20"/>
              </w:rPr>
              <w:t xml:space="preserve">Macrocytic anaemia </w:t>
            </w:r>
          </w:p>
        </w:tc>
      </w:tr>
      <w:tr w:rsidR="007D2F64" w:rsidRPr="000408F9" w14:paraId="17A8D760" w14:textId="77777777" w:rsidTr="007D2F64">
        <w:tc>
          <w:tcPr>
            <w:tcW w:w="2547" w:type="dxa"/>
          </w:tcPr>
          <w:p w14:paraId="4F63053D" w14:textId="416A38BA"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Iron deficiency </w:t>
            </w:r>
          </w:p>
        </w:tc>
        <w:tc>
          <w:tcPr>
            <w:tcW w:w="3827" w:type="dxa"/>
          </w:tcPr>
          <w:p w14:paraId="24CCCC9A" w14:textId="750ACD50" w:rsidR="007D2F64" w:rsidRPr="000408F9" w:rsidRDefault="007D2F64" w:rsidP="00F63036">
            <w:pPr>
              <w:rPr>
                <w:rFonts w:ascii="Avenir Medium" w:hAnsi="Avenir Medium"/>
                <w:sz w:val="20"/>
                <w:szCs w:val="20"/>
              </w:rPr>
            </w:pPr>
            <w:r w:rsidRPr="000408F9">
              <w:rPr>
                <w:rFonts w:ascii="Avenir Medium" w:hAnsi="Avenir Medium"/>
                <w:sz w:val="20"/>
                <w:szCs w:val="20"/>
              </w:rPr>
              <w:t>Chronic renal disease (low EPO)</w:t>
            </w:r>
          </w:p>
        </w:tc>
        <w:tc>
          <w:tcPr>
            <w:tcW w:w="2636" w:type="dxa"/>
          </w:tcPr>
          <w:p w14:paraId="5FD208CF" w14:textId="6BA43E98"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B12/folate deficiency </w:t>
            </w:r>
          </w:p>
        </w:tc>
      </w:tr>
      <w:tr w:rsidR="007D2F64" w:rsidRPr="000408F9" w14:paraId="5E061EE9" w14:textId="77777777" w:rsidTr="007D2F64">
        <w:tc>
          <w:tcPr>
            <w:tcW w:w="2547" w:type="dxa"/>
          </w:tcPr>
          <w:p w14:paraId="3F708526" w14:textId="4112499A"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Thalassemia </w:t>
            </w:r>
          </w:p>
        </w:tc>
        <w:tc>
          <w:tcPr>
            <w:tcW w:w="3827" w:type="dxa"/>
          </w:tcPr>
          <w:p w14:paraId="5AB0DE5E" w14:textId="4B576411" w:rsidR="007D2F64" w:rsidRPr="000408F9" w:rsidRDefault="007D2F64" w:rsidP="00F63036">
            <w:pPr>
              <w:rPr>
                <w:rFonts w:ascii="Avenir Medium" w:hAnsi="Avenir Medium"/>
                <w:sz w:val="20"/>
                <w:szCs w:val="20"/>
              </w:rPr>
            </w:pPr>
            <w:r w:rsidRPr="000408F9">
              <w:rPr>
                <w:rFonts w:ascii="Avenir Medium" w:hAnsi="Avenir Medium"/>
                <w:sz w:val="20"/>
                <w:szCs w:val="20"/>
              </w:rPr>
              <w:t>Chronic disease</w:t>
            </w:r>
          </w:p>
        </w:tc>
        <w:tc>
          <w:tcPr>
            <w:tcW w:w="2636" w:type="dxa"/>
          </w:tcPr>
          <w:p w14:paraId="4E4F94A3" w14:textId="563CA2AE"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Alcohol excess </w:t>
            </w:r>
          </w:p>
        </w:tc>
      </w:tr>
      <w:tr w:rsidR="007D2F64" w:rsidRPr="000408F9" w14:paraId="7420A5F3" w14:textId="77777777" w:rsidTr="007D2F64">
        <w:tc>
          <w:tcPr>
            <w:tcW w:w="2547" w:type="dxa"/>
          </w:tcPr>
          <w:p w14:paraId="6029EFE2" w14:textId="092ACDF3" w:rsidR="007D2F64" w:rsidRPr="000408F9" w:rsidRDefault="007D2F64" w:rsidP="00F63036">
            <w:pPr>
              <w:rPr>
                <w:rFonts w:ascii="Avenir Medium" w:hAnsi="Avenir Medium"/>
                <w:sz w:val="20"/>
                <w:szCs w:val="20"/>
              </w:rPr>
            </w:pPr>
            <w:r w:rsidRPr="000408F9">
              <w:rPr>
                <w:rFonts w:ascii="Avenir Medium" w:hAnsi="Avenir Medium"/>
                <w:sz w:val="20"/>
                <w:szCs w:val="20"/>
              </w:rPr>
              <w:t>Sideroblastic anaemia</w:t>
            </w:r>
          </w:p>
        </w:tc>
        <w:tc>
          <w:tcPr>
            <w:tcW w:w="3827" w:type="dxa"/>
          </w:tcPr>
          <w:p w14:paraId="43E4A5C4" w14:textId="3B30B4E2"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Acute bleeding </w:t>
            </w:r>
          </w:p>
        </w:tc>
        <w:tc>
          <w:tcPr>
            <w:tcW w:w="2636" w:type="dxa"/>
          </w:tcPr>
          <w:p w14:paraId="35B822ED" w14:textId="44278E4B"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Chronic liver disease </w:t>
            </w:r>
          </w:p>
        </w:tc>
      </w:tr>
      <w:tr w:rsidR="007D2F64" w:rsidRPr="000408F9" w14:paraId="03219A7F" w14:textId="77777777" w:rsidTr="007D2F64">
        <w:tc>
          <w:tcPr>
            <w:tcW w:w="2547" w:type="dxa"/>
          </w:tcPr>
          <w:p w14:paraId="525528A0" w14:textId="4634D75B"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Chronic disease </w:t>
            </w:r>
          </w:p>
        </w:tc>
        <w:tc>
          <w:tcPr>
            <w:tcW w:w="3827" w:type="dxa"/>
          </w:tcPr>
          <w:p w14:paraId="28045812" w14:textId="5F44B1E1"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Marrow infiltration </w:t>
            </w:r>
          </w:p>
        </w:tc>
        <w:tc>
          <w:tcPr>
            <w:tcW w:w="2636" w:type="dxa"/>
          </w:tcPr>
          <w:p w14:paraId="49B36B21" w14:textId="2BCDE922" w:rsidR="007D2F64" w:rsidRPr="000408F9" w:rsidRDefault="007D2F64" w:rsidP="00F63036">
            <w:pPr>
              <w:rPr>
                <w:rFonts w:ascii="Avenir Medium" w:hAnsi="Avenir Medium"/>
                <w:sz w:val="20"/>
                <w:szCs w:val="20"/>
              </w:rPr>
            </w:pPr>
            <w:r w:rsidRPr="000408F9">
              <w:rPr>
                <w:rFonts w:ascii="Avenir Medium" w:hAnsi="Avenir Medium"/>
                <w:sz w:val="20"/>
                <w:szCs w:val="20"/>
              </w:rPr>
              <w:t xml:space="preserve">Hypothyroidism </w:t>
            </w:r>
          </w:p>
        </w:tc>
      </w:tr>
      <w:tr w:rsidR="005E0E01" w:rsidRPr="000408F9" w14:paraId="71522137" w14:textId="77777777" w:rsidTr="007D2F64">
        <w:tc>
          <w:tcPr>
            <w:tcW w:w="2547" w:type="dxa"/>
          </w:tcPr>
          <w:p w14:paraId="24556D14" w14:textId="77777777" w:rsidR="005E0E01" w:rsidRPr="000408F9" w:rsidRDefault="005E0E01" w:rsidP="00F63036">
            <w:pPr>
              <w:rPr>
                <w:rFonts w:ascii="Avenir Medium" w:hAnsi="Avenir Medium"/>
                <w:sz w:val="20"/>
                <w:szCs w:val="20"/>
              </w:rPr>
            </w:pPr>
          </w:p>
        </w:tc>
        <w:tc>
          <w:tcPr>
            <w:tcW w:w="3827" w:type="dxa"/>
          </w:tcPr>
          <w:p w14:paraId="7C466883" w14:textId="6BC74F85" w:rsidR="005E0E01" w:rsidRPr="000408F9" w:rsidRDefault="005E0E01" w:rsidP="00F63036">
            <w:pPr>
              <w:rPr>
                <w:rFonts w:ascii="Avenir Medium" w:hAnsi="Avenir Medium"/>
                <w:sz w:val="20"/>
                <w:szCs w:val="20"/>
              </w:rPr>
            </w:pPr>
            <w:r w:rsidRPr="000408F9">
              <w:rPr>
                <w:rFonts w:ascii="Avenir Medium" w:hAnsi="Avenir Medium"/>
                <w:sz w:val="20"/>
                <w:szCs w:val="20"/>
              </w:rPr>
              <w:t xml:space="preserve">Aplastic anaemia </w:t>
            </w:r>
          </w:p>
        </w:tc>
        <w:tc>
          <w:tcPr>
            <w:tcW w:w="2636" w:type="dxa"/>
          </w:tcPr>
          <w:p w14:paraId="34245809" w14:textId="15DE86F6" w:rsidR="005E0E01" w:rsidRPr="000408F9" w:rsidRDefault="005E0E01" w:rsidP="00F63036">
            <w:pPr>
              <w:rPr>
                <w:rFonts w:ascii="Avenir Medium" w:hAnsi="Avenir Medium"/>
                <w:sz w:val="20"/>
                <w:szCs w:val="20"/>
              </w:rPr>
            </w:pPr>
            <w:r w:rsidRPr="000408F9">
              <w:rPr>
                <w:rFonts w:ascii="Avenir Medium" w:hAnsi="Avenir Medium"/>
                <w:sz w:val="20"/>
                <w:szCs w:val="20"/>
              </w:rPr>
              <w:t>Anti-folate medications e.g. MTX, hydroxycarbamide</w:t>
            </w:r>
          </w:p>
        </w:tc>
      </w:tr>
    </w:tbl>
    <w:p w14:paraId="454EA083" w14:textId="77777777" w:rsidR="007D2F64" w:rsidRPr="000408F9" w:rsidRDefault="007D2F64" w:rsidP="00F63036">
      <w:pPr>
        <w:rPr>
          <w:rFonts w:ascii="Avenir Medium" w:hAnsi="Avenir Medium"/>
          <w:sz w:val="20"/>
          <w:szCs w:val="20"/>
          <w:u w:val="single"/>
        </w:rPr>
      </w:pPr>
    </w:p>
    <w:p w14:paraId="4F0A993D" w14:textId="2EC2799D" w:rsidR="000F4D6E" w:rsidRPr="000408F9" w:rsidRDefault="009C52A1" w:rsidP="00F63036">
      <w:pPr>
        <w:rPr>
          <w:rFonts w:ascii="Avenir Medium" w:hAnsi="Avenir Medium"/>
          <w:sz w:val="20"/>
          <w:szCs w:val="20"/>
          <w:u w:val="single"/>
        </w:rPr>
      </w:pPr>
      <w:r w:rsidRPr="000408F9">
        <w:rPr>
          <w:rFonts w:ascii="Avenir Medium" w:hAnsi="Avenir Medium"/>
          <w:sz w:val="20"/>
          <w:szCs w:val="20"/>
          <w:u w:val="single"/>
        </w:rPr>
        <w:t>Packed cell volume (PCV) or Haematocrit</w:t>
      </w:r>
      <w:r w:rsidR="007F4063" w:rsidRPr="000408F9">
        <w:rPr>
          <w:rFonts w:ascii="Avenir Medium" w:hAnsi="Avenir Medium"/>
          <w:sz w:val="20"/>
          <w:szCs w:val="20"/>
          <w:u w:val="single"/>
        </w:rPr>
        <w:t xml:space="preserve"> (</w:t>
      </w:r>
      <w:proofErr w:type="spellStart"/>
      <w:r w:rsidR="007F4063" w:rsidRPr="000408F9">
        <w:rPr>
          <w:rFonts w:ascii="Avenir Medium" w:hAnsi="Avenir Medium"/>
          <w:sz w:val="20"/>
          <w:szCs w:val="20"/>
          <w:u w:val="single"/>
        </w:rPr>
        <w:t>Hct</w:t>
      </w:r>
      <w:proofErr w:type="spellEnd"/>
      <w:r w:rsidR="007F4063" w:rsidRPr="000408F9">
        <w:rPr>
          <w:rFonts w:ascii="Avenir Medium" w:hAnsi="Avenir Medium"/>
          <w:sz w:val="20"/>
          <w:szCs w:val="20"/>
          <w:u w:val="single"/>
        </w:rPr>
        <w:t>)</w:t>
      </w:r>
    </w:p>
    <w:p w14:paraId="7E7309B7" w14:textId="4E7B804C" w:rsidR="009C52A1" w:rsidRPr="000408F9" w:rsidRDefault="009C52A1" w:rsidP="00F63036">
      <w:pPr>
        <w:rPr>
          <w:rFonts w:ascii="Avenir Medium" w:hAnsi="Avenir Medium"/>
          <w:sz w:val="20"/>
          <w:szCs w:val="20"/>
        </w:rPr>
      </w:pPr>
      <w:r w:rsidRPr="000408F9">
        <w:rPr>
          <w:rFonts w:ascii="Avenir Medium" w:hAnsi="Avenir Medium"/>
          <w:sz w:val="20"/>
          <w:szCs w:val="20"/>
        </w:rPr>
        <w:t>This is a measure of the % of the blood sample made up of red blood cells (compared to other components of the plasma, WCCs, platelets, proteins etc)</w:t>
      </w:r>
    </w:p>
    <w:p w14:paraId="72F5D0B4" w14:textId="0B75D039" w:rsidR="007F4063" w:rsidRPr="000408F9" w:rsidRDefault="007F4063" w:rsidP="00F63036">
      <w:pPr>
        <w:rPr>
          <w:rFonts w:ascii="Avenir Medium" w:hAnsi="Avenir Medium"/>
          <w:sz w:val="20"/>
          <w:szCs w:val="20"/>
        </w:rPr>
      </w:pPr>
      <w:r w:rsidRPr="000408F9">
        <w:rPr>
          <w:rFonts w:ascii="Avenir Medium" w:hAnsi="Avenir Medium"/>
          <w:sz w:val="20"/>
          <w:szCs w:val="20"/>
        </w:rPr>
        <w:t xml:space="preserve">Normal range </w:t>
      </w:r>
      <w:proofErr w:type="spellStart"/>
      <w:r w:rsidRPr="000408F9">
        <w:rPr>
          <w:rFonts w:ascii="Avenir Medium" w:hAnsi="Avenir Medium"/>
          <w:sz w:val="20"/>
          <w:szCs w:val="20"/>
        </w:rPr>
        <w:t>Hct</w:t>
      </w:r>
      <w:proofErr w:type="spellEnd"/>
      <w:r w:rsidRPr="000408F9">
        <w:rPr>
          <w:rFonts w:ascii="Avenir Medium" w:hAnsi="Avenir Medium"/>
          <w:sz w:val="20"/>
          <w:szCs w:val="20"/>
        </w:rPr>
        <w:t xml:space="preserve"> 0.39-0.50 L/L</w:t>
      </w:r>
    </w:p>
    <w:p w14:paraId="7C873E16" w14:textId="295C7449" w:rsidR="007F4063" w:rsidRPr="000408F9" w:rsidRDefault="007F4063" w:rsidP="007F4063">
      <w:pPr>
        <w:rPr>
          <w:rFonts w:ascii="Avenir Medium" w:eastAsia="Times New Roman" w:hAnsi="Avenir Medium" w:cs="Segoe UI"/>
          <w:color w:val="212121"/>
          <w:sz w:val="20"/>
          <w:szCs w:val="20"/>
          <w:shd w:val="clear" w:color="auto" w:fill="FFFFFF"/>
          <w:lang w:eastAsia="en-GB"/>
        </w:rPr>
      </w:pPr>
      <w:r w:rsidRPr="000408F9">
        <w:rPr>
          <w:rFonts w:ascii="Avenir Medium" w:hAnsi="Avenir Medium"/>
          <w:sz w:val="20"/>
          <w:szCs w:val="20"/>
        </w:rPr>
        <w:t xml:space="preserve">PCV normal range males </w:t>
      </w:r>
      <w:r w:rsidRPr="000408F9">
        <w:rPr>
          <w:rFonts w:ascii="Avenir Medium" w:eastAsia="Times New Roman" w:hAnsi="Avenir Medium" w:cs="Segoe UI"/>
          <w:color w:val="212121"/>
          <w:sz w:val="20"/>
          <w:szCs w:val="20"/>
          <w:shd w:val="clear" w:color="auto" w:fill="FFFFFF"/>
          <w:lang w:eastAsia="en-GB"/>
        </w:rPr>
        <w:t>04.0-0.53 i.e. 40-53%, females 0.36-0.48 i.e. 36-48%</w:t>
      </w:r>
    </w:p>
    <w:p w14:paraId="3DA375C0" w14:textId="533B3F7B" w:rsidR="007F4063" w:rsidRPr="000408F9" w:rsidRDefault="00C53014" w:rsidP="007F4063">
      <w:pPr>
        <w:rPr>
          <w:rFonts w:ascii="Avenir Medium" w:eastAsia="Times New Roman" w:hAnsi="Avenir Medium" w:cs="Times New Roman"/>
          <w:sz w:val="20"/>
          <w:szCs w:val="20"/>
          <w:lang w:eastAsia="en-GB"/>
        </w:rPr>
      </w:pPr>
      <w:r w:rsidRPr="000408F9">
        <w:rPr>
          <w:rFonts w:ascii="Avenir Medium" w:eastAsia="Times New Roman" w:hAnsi="Avenir Medium" w:cs="Segoe UI"/>
          <w:color w:val="212121"/>
          <w:sz w:val="20"/>
          <w:szCs w:val="20"/>
          <w:shd w:val="clear" w:color="auto" w:fill="FFFFFF"/>
          <w:lang w:eastAsia="en-GB"/>
        </w:rPr>
        <w:t>Critical values &lt;20% or &gt;60%</w:t>
      </w:r>
    </w:p>
    <w:p w14:paraId="3634D750" w14:textId="77777777" w:rsidR="00C53014" w:rsidRPr="000408F9" w:rsidRDefault="00C53014" w:rsidP="00F63036">
      <w:pPr>
        <w:rPr>
          <w:rFonts w:ascii="Avenir Medium" w:hAnsi="Avenir Medium"/>
          <w:sz w:val="20"/>
          <w:szCs w:val="20"/>
        </w:rPr>
      </w:pPr>
    </w:p>
    <w:p w14:paraId="168654DC" w14:textId="22FF4633" w:rsidR="009C52A1" w:rsidRPr="000408F9" w:rsidRDefault="009C52A1" w:rsidP="00F63036">
      <w:pPr>
        <w:rPr>
          <w:rFonts w:ascii="Avenir Medium" w:hAnsi="Avenir Medium"/>
          <w:sz w:val="20"/>
          <w:szCs w:val="20"/>
        </w:rPr>
      </w:pPr>
      <w:r w:rsidRPr="000408F9">
        <w:rPr>
          <w:rFonts w:ascii="Avenir Medium" w:hAnsi="Avenir Medium"/>
          <w:sz w:val="20"/>
          <w:szCs w:val="20"/>
        </w:rPr>
        <w:t>This is therefore a particularly useful measure of a patient’s hydration status:</w:t>
      </w:r>
    </w:p>
    <w:p w14:paraId="0A4EF13A" w14:textId="77777777" w:rsidR="009C52A1" w:rsidRPr="000408F9" w:rsidRDefault="009C52A1" w:rsidP="009C52A1">
      <w:pPr>
        <w:pStyle w:val="ListParagraph"/>
        <w:numPr>
          <w:ilvl w:val="0"/>
          <w:numId w:val="2"/>
        </w:numPr>
        <w:rPr>
          <w:rFonts w:ascii="Avenir Medium" w:hAnsi="Avenir Medium"/>
          <w:sz w:val="20"/>
          <w:szCs w:val="20"/>
        </w:rPr>
      </w:pPr>
      <w:r w:rsidRPr="000408F9">
        <w:rPr>
          <w:rFonts w:ascii="Avenir Medium" w:hAnsi="Avenir Medium"/>
          <w:sz w:val="20"/>
          <w:szCs w:val="20"/>
        </w:rPr>
        <w:t>A dehydrated patient will have a high Hb, high PCV/haematocrit and RBC as the plasma is concentrated</w:t>
      </w:r>
    </w:p>
    <w:p w14:paraId="5FE3A1DB" w14:textId="3414F576" w:rsidR="009C52A1" w:rsidRPr="000408F9" w:rsidRDefault="009C52A1" w:rsidP="009C52A1">
      <w:pPr>
        <w:pStyle w:val="ListParagraph"/>
        <w:numPr>
          <w:ilvl w:val="0"/>
          <w:numId w:val="2"/>
        </w:numPr>
        <w:rPr>
          <w:rFonts w:ascii="Avenir Medium" w:hAnsi="Avenir Medium"/>
          <w:sz w:val="20"/>
          <w:szCs w:val="20"/>
        </w:rPr>
      </w:pPr>
      <w:r w:rsidRPr="000408F9">
        <w:rPr>
          <w:rFonts w:ascii="Avenir Medium" w:hAnsi="Avenir Medium"/>
          <w:sz w:val="20"/>
          <w:szCs w:val="20"/>
        </w:rPr>
        <w:t>An over-hydrated patient, given too much IVFs for example, will have a low Hb, low PCV/haematocrit and RBC due to the dilutional effect of the fluids.</w:t>
      </w:r>
    </w:p>
    <w:p w14:paraId="23197840" w14:textId="1A6066AD" w:rsidR="007F4063" w:rsidRPr="000408F9" w:rsidRDefault="007F4063" w:rsidP="007F4063">
      <w:pPr>
        <w:rPr>
          <w:rFonts w:ascii="Avenir Medium" w:hAnsi="Avenir Medium"/>
          <w:sz w:val="20"/>
          <w:szCs w:val="20"/>
        </w:rPr>
      </w:pPr>
    </w:p>
    <w:tbl>
      <w:tblPr>
        <w:tblStyle w:val="TableGrid"/>
        <w:tblW w:w="0" w:type="auto"/>
        <w:tblLook w:val="04A0" w:firstRow="1" w:lastRow="0" w:firstColumn="1" w:lastColumn="0" w:noHBand="0" w:noVBand="1"/>
      </w:tblPr>
      <w:tblGrid>
        <w:gridCol w:w="3964"/>
        <w:gridCol w:w="4678"/>
      </w:tblGrid>
      <w:tr w:rsidR="007F4063" w:rsidRPr="000408F9" w14:paraId="634315FD" w14:textId="77777777" w:rsidTr="007F4063">
        <w:tc>
          <w:tcPr>
            <w:tcW w:w="3964" w:type="dxa"/>
          </w:tcPr>
          <w:p w14:paraId="2D2316E6" w14:textId="3349BDB5" w:rsidR="007F4063" w:rsidRPr="000408F9" w:rsidRDefault="007F4063" w:rsidP="007F4063">
            <w:pPr>
              <w:rPr>
                <w:rFonts w:ascii="Avenir Medium" w:hAnsi="Avenir Medium"/>
                <w:b/>
                <w:bCs/>
                <w:sz w:val="20"/>
                <w:szCs w:val="20"/>
              </w:rPr>
            </w:pPr>
            <w:r w:rsidRPr="000408F9">
              <w:rPr>
                <w:rFonts w:ascii="Avenir Medium" w:hAnsi="Avenir Medium"/>
                <w:b/>
                <w:bCs/>
                <w:sz w:val="20"/>
                <w:szCs w:val="20"/>
              </w:rPr>
              <w:t>Causes of an increase in PCV</w:t>
            </w:r>
          </w:p>
        </w:tc>
        <w:tc>
          <w:tcPr>
            <w:tcW w:w="4678" w:type="dxa"/>
          </w:tcPr>
          <w:p w14:paraId="36323997" w14:textId="03496BC9" w:rsidR="007F4063" w:rsidRPr="000408F9" w:rsidRDefault="007F4063" w:rsidP="007F4063">
            <w:pPr>
              <w:rPr>
                <w:rFonts w:ascii="Avenir Medium" w:hAnsi="Avenir Medium"/>
                <w:b/>
                <w:bCs/>
                <w:sz w:val="20"/>
                <w:szCs w:val="20"/>
              </w:rPr>
            </w:pPr>
            <w:r w:rsidRPr="000408F9">
              <w:rPr>
                <w:rFonts w:ascii="Avenir Medium" w:hAnsi="Avenir Medium"/>
                <w:b/>
                <w:bCs/>
                <w:sz w:val="20"/>
                <w:szCs w:val="20"/>
              </w:rPr>
              <w:t>Causes of a decrease in PCV</w:t>
            </w:r>
          </w:p>
        </w:tc>
      </w:tr>
      <w:tr w:rsidR="007F4063" w:rsidRPr="000408F9" w14:paraId="2A216C2A" w14:textId="77777777" w:rsidTr="007F4063">
        <w:tc>
          <w:tcPr>
            <w:tcW w:w="3964" w:type="dxa"/>
          </w:tcPr>
          <w:p w14:paraId="1FAF8592" w14:textId="3036FEB1" w:rsidR="007F4063" w:rsidRPr="000408F9" w:rsidRDefault="007F4063" w:rsidP="007F4063">
            <w:pPr>
              <w:rPr>
                <w:rFonts w:ascii="Avenir Medium" w:hAnsi="Avenir Medium"/>
                <w:sz w:val="20"/>
                <w:szCs w:val="20"/>
              </w:rPr>
            </w:pPr>
            <w:r w:rsidRPr="000408F9">
              <w:rPr>
                <w:rFonts w:ascii="Avenir Medium" w:hAnsi="Avenir Medium"/>
                <w:sz w:val="20"/>
                <w:szCs w:val="20"/>
              </w:rPr>
              <w:t xml:space="preserve">Increased number of red blood cells e.g. polycythaemia </w:t>
            </w:r>
          </w:p>
        </w:tc>
        <w:tc>
          <w:tcPr>
            <w:tcW w:w="4678" w:type="dxa"/>
          </w:tcPr>
          <w:p w14:paraId="2BA3F2C7" w14:textId="7585A472" w:rsidR="007F4063" w:rsidRPr="000408F9" w:rsidRDefault="007F4063" w:rsidP="007F4063">
            <w:pPr>
              <w:rPr>
                <w:rFonts w:ascii="Avenir Medium" w:hAnsi="Avenir Medium"/>
                <w:sz w:val="20"/>
                <w:szCs w:val="20"/>
              </w:rPr>
            </w:pPr>
            <w:r w:rsidRPr="000408F9">
              <w:rPr>
                <w:rFonts w:ascii="Avenir Medium" w:hAnsi="Avenir Medium"/>
                <w:sz w:val="20"/>
                <w:szCs w:val="20"/>
              </w:rPr>
              <w:t xml:space="preserve">Reduced number of red blood cells e.g. anaemia from iron deficiency  </w:t>
            </w:r>
          </w:p>
        </w:tc>
      </w:tr>
      <w:tr w:rsidR="007F4063" w:rsidRPr="000408F9" w14:paraId="203C8D7A" w14:textId="77777777" w:rsidTr="007F4063">
        <w:tc>
          <w:tcPr>
            <w:tcW w:w="3964" w:type="dxa"/>
          </w:tcPr>
          <w:p w14:paraId="5F3F4B11" w14:textId="5598D85A" w:rsidR="007F4063" w:rsidRPr="000408F9" w:rsidRDefault="007F4063" w:rsidP="007F4063">
            <w:pPr>
              <w:rPr>
                <w:rFonts w:ascii="Avenir Medium" w:hAnsi="Avenir Medium"/>
                <w:sz w:val="20"/>
                <w:szCs w:val="20"/>
              </w:rPr>
            </w:pPr>
            <w:r w:rsidRPr="000408F9">
              <w:rPr>
                <w:rFonts w:ascii="Avenir Medium" w:hAnsi="Avenir Medium"/>
                <w:sz w:val="20"/>
                <w:szCs w:val="20"/>
              </w:rPr>
              <w:t>Fall in plasma volume e.g. dehydration</w:t>
            </w:r>
          </w:p>
        </w:tc>
        <w:tc>
          <w:tcPr>
            <w:tcW w:w="4678" w:type="dxa"/>
          </w:tcPr>
          <w:p w14:paraId="1A2FB3C7" w14:textId="5CC5D42F" w:rsidR="007F4063" w:rsidRPr="000408F9" w:rsidRDefault="007F4063" w:rsidP="007F4063">
            <w:pPr>
              <w:rPr>
                <w:rFonts w:ascii="Avenir Medium" w:hAnsi="Avenir Medium"/>
                <w:sz w:val="20"/>
                <w:szCs w:val="20"/>
              </w:rPr>
            </w:pPr>
            <w:r w:rsidRPr="000408F9">
              <w:rPr>
                <w:rFonts w:ascii="Avenir Medium" w:hAnsi="Avenir Medium"/>
                <w:sz w:val="20"/>
                <w:szCs w:val="20"/>
              </w:rPr>
              <w:t xml:space="preserve">Rise in plasma volume e.g. high WCC </w:t>
            </w:r>
          </w:p>
        </w:tc>
      </w:tr>
    </w:tbl>
    <w:p w14:paraId="7F4FC4F3" w14:textId="77777777" w:rsidR="007F4063" w:rsidRPr="000408F9" w:rsidRDefault="007F4063" w:rsidP="007F4063">
      <w:pPr>
        <w:rPr>
          <w:rFonts w:ascii="Avenir Medium" w:hAnsi="Avenir Medium"/>
          <w:sz w:val="20"/>
          <w:szCs w:val="20"/>
        </w:rPr>
      </w:pPr>
    </w:p>
    <w:p w14:paraId="76F8D447" w14:textId="2434E82A" w:rsidR="009C52A1" w:rsidRPr="000408F9" w:rsidRDefault="009C52A1" w:rsidP="009C52A1">
      <w:pPr>
        <w:rPr>
          <w:rFonts w:ascii="Avenir Medium" w:hAnsi="Avenir Medium"/>
          <w:sz w:val="20"/>
          <w:szCs w:val="20"/>
        </w:rPr>
      </w:pPr>
      <w:r w:rsidRPr="000408F9">
        <w:rPr>
          <w:rFonts w:ascii="Avenir Medium" w:hAnsi="Avenir Medium"/>
          <w:sz w:val="20"/>
          <w:szCs w:val="20"/>
        </w:rPr>
        <w:t xml:space="preserve">Its therefore important to interpret the Hb in the context of the PCV/haematocrit. </w:t>
      </w:r>
    </w:p>
    <w:p w14:paraId="1CBB4D68" w14:textId="58954075" w:rsidR="00C53014" w:rsidRPr="000408F9" w:rsidRDefault="00C53014" w:rsidP="009C52A1">
      <w:pPr>
        <w:rPr>
          <w:rFonts w:ascii="Avenir Medium" w:hAnsi="Avenir Medium"/>
          <w:sz w:val="20"/>
          <w:szCs w:val="20"/>
        </w:rPr>
      </w:pPr>
    </w:p>
    <w:p w14:paraId="70D6B2C0" w14:textId="54C8E9A3" w:rsidR="00C53014" w:rsidRPr="000408F9" w:rsidRDefault="002D77CA" w:rsidP="009C52A1">
      <w:pPr>
        <w:rPr>
          <w:rFonts w:ascii="Avenir Medium" w:hAnsi="Avenir Medium"/>
          <w:sz w:val="20"/>
          <w:szCs w:val="20"/>
          <w:u w:val="single"/>
        </w:rPr>
      </w:pPr>
      <w:r w:rsidRPr="000408F9">
        <w:rPr>
          <w:rFonts w:ascii="Avenir Medium" w:hAnsi="Avenir Medium"/>
          <w:sz w:val="20"/>
          <w:szCs w:val="20"/>
          <w:u w:val="single"/>
        </w:rPr>
        <w:t xml:space="preserve">Mean Cell Haemoglobin (MCH) </w:t>
      </w:r>
      <w:r w:rsidR="00C75A8E" w:rsidRPr="000408F9">
        <w:rPr>
          <w:rFonts w:ascii="Avenir Medium" w:hAnsi="Avenir Medium"/>
          <w:sz w:val="20"/>
          <w:szCs w:val="20"/>
          <w:u w:val="single"/>
        </w:rPr>
        <w:t>and Mean Cell Haemoglobin Concentration (MCHC)</w:t>
      </w:r>
    </w:p>
    <w:p w14:paraId="1CFE2215" w14:textId="61FD6142" w:rsidR="00C75A8E" w:rsidRPr="000408F9" w:rsidRDefault="00C75A8E" w:rsidP="009C52A1">
      <w:pPr>
        <w:rPr>
          <w:rFonts w:ascii="Avenir Medium" w:hAnsi="Avenir Medium"/>
          <w:sz w:val="20"/>
          <w:szCs w:val="20"/>
        </w:rPr>
      </w:pPr>
      <w:r w:rsidRPr="000408F9">
        <w:rPr>
          <w:rFonts w:ascii="Avenir Medium" w:hAnsi="Avenir Medium"/>
          <w:sz w:val="20"/>
          <w:szCs w:val="20"/>
        </w:rPr>
        <w:t xml:space="preserve">MCH is </w:t>
      </w:r>
      <w:r w:rsidR="002D77CA" w:rsidRPr="000408F9">
        <w:rPr>
          <w:rFonts w:ascii="Avenir Medium" w:hAnsi="Avenir Medium"/>
          <w:sz w:val="20"/>
          <w:szCs w:val="20"/>
        </w:rPr>
        <w:t xml:space="preserve">a measure of the average </w:t>
      </w:r>
      <w:r w:rsidRPr="000408F9">
        <w:rPr>
          <w:rFonts w:ascii="Avenir Medium" w:hAnsi="Avenir Medium"/>
          <w:sz w:val="20"/>
          <w:szCs w:val="20"/>
        </w:rPr>
        <w:t>amount o</w:t>
      </w:r>
      <w:r w:rsidR="002D77CA" w:rsidRPr="000408F9">
        <w:rPr>
          <w:rFonts w:ascii="Avenir Medium" w:hAnsi="Avenir Medium"/>
          <w:sz w:val="20"/>
          <w:szCs w:val="20"/>
        </w:rPr>
        <w:t xml:space="preserve">f haemoglobin in </w:t>
      </w:r>
      <w:r w:rsidRPr="000408F9">
        <w:rPr>
          <w:rFonts w:ascii="Avenir Medium" w:hAnsi="Avenir Medium"/>
          <w:sz w:val="20"/>
          <w:szCs w:val="20"/>
        </w:rPr>
        <w:t xml:space="preserve">each </w:t>
      </w:r>
      <w:r w:rsidR="002D77CA" w:rsidRPr="000408F9">
        <w:rPr>
          <w:rFonts w:ascii="Avenir Medium" w:hAnsi="Avenir Medium"/>
          <w:sz w:val="20"/>
          <w:szCs w:val="20"/>
        </w:rPr>
        <w:t>red blood cell</w:t>
      </w:r>
      <w:r w:rsidRPr="000408F9">
        <w:rPr>
          <w:rFonts w:ascii="Avenir Medium" w:hAnsi="Avenir Medium"/>
          <w:sz w:val="20"/>
          <w:szCs w:val="20"/>
        </w:rPr>
        <w:t xml:space="preserve">. </w:t>
      </w:r>
    </w:p>
    <w:p w14:paraId="60DFC359" w14:textId="77777777" w:rsidR="00C75A8E" w:rsidRPr="000408F9" w:rsidRDefault="00C75A8E" w:rsidP="009C52A1">
      <w:pPr>
        <w:rPr>
          <w:rFonts w:ascii="Avenir Medium" w:hAnsi="Avenir Medium"/>
          <w:sz w:val="20"/>
          <w:szCs w:val="20"/>
        </w:rPr>
      </w:pPr>
      <w:r w:rsidRPr="000408F9">
        <w:rPr>
          <w:rFonts w:ascii="Avenir Medium" w:hAnsi="Avenir Medium"/>
          <w:sz w:val="20"/>
          <w:szCs w:val="20"/>
        </w:rPr>
        <w:t xml:space="preserve">Normal range is 27.3-32.6 </w:t>
      </w:r>
      <w:proofErr w:type="spellStart"/>
      <w:r w:rsidRPr="000408F9">
        <w:rPr>
          <w:rFonts w:ascii="Avenir Medium" w:hAnsi="Avenir Medium"/>
          <w:sz w:val="20"/>
          <w:szCs w:val="20"/>
        </w:rPr>
        <w:t>pg</w:t>
      </w:r>
      <w:proofErr w:type="spellEnd"/>
    </w:p>
    <w:p w14:paraId="1DA64D76" w14:textId="0356170F" w:rsidR="002D77CA" w:rsidRPr="000408F9" w:rsidRDefault="00C75A8E" w:rsidP="009C52A1">
      <w:pPr>
        <w:rPr>
          <w:rFonts w:ascii="Avenir Medium" w:hAnsi="Avenir Medium"/>
          <w:sz w:val="20"/>
          <w:szCs w:val="20"/>
        </w:rPr>
      </w:pPr>
      <w:r w:rsidRPr="000408F9">
        <w:rPr>
          <w:rFonts w:ascii="Avenir Medium" w:hAnsi="Avenir Medium"/>
          <w:sz w:val="20"/>
          <w:szCs w:val="20"/>
        </w:rPr>
        <w:t xml:space="preserve">MCHC is a measure of the average concentration of haemoglobin in red blood cells.  </w:t>
      </w:r>
    </w:p>
    <w:p w14:paraId="18BF593E" w14:textId="50890814" w:rsidR="00C75A8E" w:rsidRPr="000408F9" w:rsidRDefault="00C75A8E" w:rsidP="009C52A1">
      <w:pPr>
        <w:rPr>
          <w:rFonts w:ascii="Avenir Medium" w:hAnsi="Avenir Medium"/>
          <w:sz w:val="20"/>
          <w:szCs w:val="20"/>
        </w:rPr>
      </w:pPr>
      <w:r w:rsidRPr="000408F9">
        <w:rPr>
          <w:rFonts w:ascii="Avenir Medium" w:hAnsi="Avenir Medium"/>
          <w:sz w:val="20"/>
          <w:szCs w:val="20"/>
        </w:rPr>
        <w:t>Normal range is 316-349 g/L</w:t>
      </w:r>
    </w:p>
    <w:p w14:paraId="3407BEB5" w14:textId="413E204F" w:rsidR="00C75A8E" w:rsidRPr="000408F9" w:rsidRDefault="00C75A8E" w:rsidP="009C52A1">
      <w:pPr>
        <w:rPr>
          <w:rFonts w:ascii="Avenir Medium" w:hAnsi="Avenir Medium"/>
          <w:sz w:val="20"/>
          <w:szCs w:val="20"/>
        </w:rPr>
      </w:pPr>
      <w:r w:rsidRPr="000408F9">
        <w:rPr>
          <w:rFonts w:ascii="Avenir Medium" w:hAnsi="Avenir Medium"/>
          <w:sz w:val="20"/>
          <w:szCs w:val="20"/>
        </w:rPr>
        <w:t xml:space="preserve">Both of these measures are a reflection of the ‘health’ of the haemoglobin in the blood. </w:t>
      </w:r>
    </w:p>
    <w:p w14:paraId="076A51E4" w14:textId="14D44D7B" w:rsidR="00C75A8E" w:rsidRPr="000408F9" w:rsidRDefault="00C75A8E" w:rsidP="009C52A1">
      <w:pPr>
        <w:rPr>
          <w:rFonts w:ascii="Avenir Medium" w:hAnsi="Avenir Medium"/>
          <w:sz w:val="20"/>
          <w:szCs w:val="20"/>
        </w:rPr>
      </w:pPr>
    </w:p>
    <w:p w14:paraId="2FAD1D42" w14:textId="0416BD6F" w:rsidR="00C75A8E" w:rsidRPr="000408F9" w:rsidRDefault="00C75A8E" w:rsidP="009C52A1">
      <w:pPr>
        <w:rPr>
          <w:rFonts w:ascii="Avenir Medium" w:hAnsi="Avenir Medium"/>
          <w:sz w:val="20"/>
          <w:szCs w:val="20"/>
        </w:rPr>
      </w:pPr>
      <w:r w:rsidRPr="000408F9">
        <w:rPr>
          <w:rFonts w:ascii="Avenir Medium" w:hAnsi="Avenir Medium"/>
          <w:sz w:val="20"/>
          <w:szCs w:val="20"/>
        </w:rPr>
        <w:t xml:space="preserve">A low MCV reflects that there is not enough haemoglobin in each red cell which is commonly due to iron deficiency or </w:t>
      </w:r>
      <w:r w:rsidR="00A75AFB" w:rsidRPr="000408F9">
        <w:rPr>
          <w:rFonts w:ascii="Avenir Medium" w:hAnsi="Avenir Medium"/>
          <w:sz w:val="20"/>
          <w:szCs w:val="20"/>
        </w:rPr>
        <w:t>thalassemia’s</w:t>
      </w:r>
      <w:r w:rsidRPr="000408F9">
        <w:rPr>
          <w:rFonts w:ascii="Avenir Medium" w:hAnsi="Avenir Medium"/>
          <w:sz w:val="20"/>
          <w:szCs w:val="20"/>
        </w:rPr>
        <w:t xml:space="preserve">. </w:t>
      </w:r>
    </w:p>
    <w:p w14:paraId="4CF52265" w14:textId="290221BC" w:rsidR="00C75A8E" w:rsidRPr="000408F9" w:rsidRDefault="00C75A8E" w:rsidP="009C52A1">
      <w:pPr>
        <w:rPr>
          <w:rFonts w:ascii="Avenir Medium" w:hAnsi="Avenir Medium"/>
          <w:sz w:val="20"/>
          <w:szCs w:val="20"/>
        </w:rPr>
      </w:pPr>
      <w:r w:rsidRPr="000408F9">
        <w:rPr>
          <w:rFonts w:ascii="Avenir Medium" w:hAnsi="Avenir Medium"/>
          <w:sz w:val="20"/>
          <w:szCs w:val="20"/>
        </w:rPr>
        <w:lastRenderedPageBreak/>
        <w:t xml:space="preserve">A high MCV is seen in B12/folate deficiency and haemolytic anaemia due to breakdown/loss of red blood cells or issues with red blood cell production without an issue with the haemoglobin production per se. </w:t>
      </w:r>
    </w:p>
    <w:p w14:paraId="51D4F174" w14:textId="713FC5E8" w:rsidR="003A751A" w:rsidRPr="000408F9" w:rsidRDefault="003A751A" w:rsidP="009C52A1">
      <w:pPr>
        <w:rPr>
          <w:rFonts w:ascii="Avenir Medium" w:hAnsi="Avenir Medium"/>
          <w:sz w:val="20"/>
          <w:szCs w:val="20"/>
        </w:rPr>
      </w:pPr>
    </w:p>
    <w:p w14:paraId="36983C29" w14:textId="0FD38A22" w:rsidR="003A751A" w:rsidRPr="000408F9" w:rsidRDefault="003A751A" w:rsidP="009C52A1">
      <w:pPr>
        <w:rPr>
          <w:rFonts w:ascii="Avenir Medium" w:hAnsi="Avenir Medium"/>
          <w:sz w:val="20"/>
          <w:szCs w:val="20"/>
          <w:u w:val="single"/>
        </w:rPr>
      </w:pPr>
      <w:r w:rsidRPr="000408F9">
        <w:rPr>
          <w:rFonts w:ascii="Avenir Medium" w:hAnsi="Avenir Medium"/>
          <w:sz w:val="20"/>
          <w:szCs w:val="20"/>
          <w:u w:val="single"/>
        </w:rPr>
        <w:t xml:space="preserve">Red Cell Distribution Width (RDW) </w:t>
      </w:r>
    </w:p>
    <w:p w14:paraId="41670368" w14:textId="5DCBC0E1" w:rsidR="003A751A" w:rsidRPr="000408F9" w:rsidRDefault="00A266DA" w:rsidP="009C52A1">
      <w:pPr>
        <w:rPr>
          <w:rFonts w:ascii="Avenir Medium" w:hAnsi="Avenir Medium"/>
          <w:sz w:val="20"/>
          <w:szCs w:val="20"/>
        </w:rPr>
      </w:pPr>
      <w:r w:rsidRPr="000408F9">
        <w:rPr>
          <w:rFonts w:ascii="Avenir Medium" w:hAnsi="Avenir Medium"/>
          <w:sz w:val="20"/>
          <w:szCs w:val="20"/>
        </w:rPr>
        <w:t xml:space="preserve">RDW is a measure of the range of widths of the red blood cells i.e. the variation in the red blood cell sizes. </w:t>
      </w:r>
    </w:p>
    <w:p w14:paraId="6CB3553F" w14:textId="73FEE6FC" w:rsidR="00A266DA" w:rsidRPr="000408F9" w:rsidRDefault="00A266DA" w:rsidP="009C52A1">
      <w:pPr>
        <w:rPr>
          <w:rFonts w:ascii="Avenir Medium" w:hAnsi="Avenir Medium"/>
          <w:sz w:val="20"/>
          <w:szCs w:val="20"/>
        </w:rPr>
      </w:pPr>
      <w:r w:rsidRPr="000408F9">
        <w:rPr>
          <w:rFonts w:ascii="Avenir Medium" w:hAnsi="Avenir Medium"/>
          <w:sz w:val="20"/>
          <w:szCs w:val="20"/>
        </w:rPr>
        <w:t xml:space="preserve">A high RDW may </w:t>
      </w:r>
      <w:proofErr w:type="spellStart"/>
      <w:r w:rsidRPr="000408F9">
        <w:rPr>
          <w:rFonts w:ascii="Avenir Medium" w:hAnsi="Avenir Medium"/>
          <w:sz w:val="20"/>
          <w:szCs w:val="20"/>
        </w:rPr>
        <w:t>indicat</w:t>
      </w:r>
      <w:proofErr w:type="spellEnd"/>
      <w:r w:rsidRPr="000408F9">
        <w:rPr>
          <w:rFonts w:ascii="Avenir Medium" w:hAnsi="Avenir Medium"/>
          <w:sz w:val="20"/>
          <w:szCs w:val="20"/>
        </w:rPr>
        <w:t xml:space="preserve"> the presence of fragments, groups of red blood cells agglutinated and/or abnormal shapes of red blood cells e.g. in iron </w:t>
      </w:r>
      <w:proofErr w:type="spellStart"/>
      <w:r w:rsidRPr="000408F9">
        <w:rPr>
          <w:rFonts w:ascii="Avenir Medium" w:hAnsi="Avenir Medium"/>
          <w:sz w:val="20"/>
          <w:szCs w:val="20"/>
        </w:rPr>
        <w:t>deficnecy</w:t>
      </w:r>
      <w:proofErr w:type="spellEnd"/>
      <w:r w:rsidRPr="000408F9">
        <w:rPr>
          <w:rFonts w:ascii="Avenir Medium" w:hAnsi="Avenir Medium"/>
          <w:sz w:val="20"/>
          <w:szCs w:val="20"/>
        </w:rPr>
        <w:t xml:space="preserve"> or B12/folate deficiency. </w:t>
      </w:r>
    </w:p>
    <w:p w14:paraId="7463ED8D" w14:textId="389D2047" w:rsidR="00C75A8E" w:rsidRPr="000408F9" w:rsidRDefault="00C75A8E" w:rsidP="009C52A1">
      <w:pPr>
        <w:rPr>
          <w:rFonts w:ascii="Avenir Medium" w:hAnsi="Avenir Medium"/>
          <w:sz w:val="20"/>
          <w:szCs w:val="20"/>
        </w:rPr>
      </w:pPr>
    </w:p>
    <w:p w14:paraId="77E54DF3" w14:textId="32EC662E" w:rsidR="00C75A8E" w:rsidRPr="000408F9" w:rsidRDefault="00C75A8E" w:rsidP="009C52A1">
      <w:pPr>
        <w:rPr>
          <w:rFonts w:ascii="Avenir Medium" w:hAnsi="Avenir Medium"/>
          <w:sz w:val="20"/>
          <w:szCs w:val="20"/>
        </w:rPr>
      </w:pPr>
    </w:p>
    <w:p w14:paraId="3AADFB3A" w14:textId="698AA751" w:rsidR="00B659F8" w:rsidRPr="000408F9" w:rsidRDefault="00B659F8" w:rsidP="00B659F8">
      <w:pPr>
        <w:rPr>
          <w:rFonts w:ascii="Avenir Medium" w:hAnsi="Avenir Medium"/>
          <w:b/>
          <w:bCs/>
          <w:u w:val="single"/>
        </w:rPr>
      </w:pPr>
      <w:r w:rsidRPr="000408F9">
        <w:rPr>
          <w:rFonts w:ascii="Avenir Medium" w:hAnsi="Avenir Medium"/>
          <w:b/>
          <w:bCs/>
          <w:u w:val="single"/>
        </w:rPr>
        <w:t>The White Blood Cell</w:t>
      </w:r>
    </w:p>
    <w:p w14:paraId="42A79F83" w14:textId="710890E1" w:rsidR="00A710A9" w:rsidRPr="000408F9" w:rsidRDefault="00A710A9" w:rsidP="009C52A1">
      <w:pPr>
        <w:rPr>
          <w:rFonts w:ascii="Avenir Medium" w:hAnsi="Avenir Medium"/>
          <w:sz w:val="20"/>
          <w:szCs w:val="20"/>
        </w:rPr>
      </w:pPr>
      <w:r w:rsidRPr="000408F9">
        <w:rPr>
          <w:rFonts w:ascii="Avenir Medium" w:hAnsi="Avenir Medium"/>
          <w:sz w:val="20"/>
          <w:szCs w:val="20"/>
        </w:rPr>
        <w:t xml:space="preserve">The role of white blood cells is to fight infection and the bone marrow increased their production in response to infection and inflammation. </w:t>
      </w:r>
    </w:p>
    <w:p w14:paraId="70AB070A" w14:textId="6C39FBD9" w:rsidR="004B3CE7" w:rsidRPr="000408F9" w:rsidRDefault="004B3CE7" w:rsidP="009C52A1">
      <w:pPr>
        <w:rPr>
          <w:rFonts w:ascii="Avenir Medium" w:hAnsi="Avenir Medium"/>
          <w:sz w:val="20"/>
          <w:szCs w:val="20"/>
        </w:rPr>
      </w:pPr>
    </w:p>
    <w:p w14:paraId="461132B6" w14:textId="77777777" w:rsidR="004B3CE7" w:rsidRPr="000408F9" w:rsidRDefault="004B3CE7" w:rsidP="004B3CE7">
      <w:pPr>
        <w:rPr>
          <w:rFonts w:ascii="Avenir Medium" w:hAnsi="Avenir Medium"/>
          <w:sz w:val="20"/>
          <w:szCs w:val="20"/>
        </w:rPr>
      </w:pPr>
      <w:r w:rsidRPr="000408F9">
        <w:rPr>
          <w:rFonts w:ascii="Avenir Medium" w:hAnsi="Avenir Medium"/>
          <w:sz w:val="20"/>
          <w:szCs w:val="20"/>
        </w:rPr>
        <w:t>White blood cells (leukocytes) are also made from the bone marrow stem cell.</w:t>
      </w:r>
    </w:p>
    <w:p w14:paraId="077F9F5C" w14:textId="77777777" w:rsidR="004B3CE7" w:rsidRPr="000408F9" w:rsidRDefault="004B3CE7" w:rsidP="009C52A1">
      <w:pPr>
        <w:rPr>
          <w:rFonts w:ascii="Avenir Medium" w:hAnsi="Avenir Medium"/>
          <w:sz w:val="20"/>
          <w:szCs w:val="20"/>
        </w:rPr>
      </w:pPr>
    </w:p>
    <w:p w14:paraId="07C14AF6" w14:textId="1C1BE0E4" w:rsidR="00A710A9" w:rsidRPr="000408F9" w:rsidRDefault="0058006B" w:rsidP="00A710A9">
      <w:pPr>
        <w:jc w:val="center"/>
        <w:rPr>
          <w:rFonts w:ascii="Avenir Medium" w:hAnsi="Avenir Medium"/>
          <w:sz w:val="20"/>
          <w:szCs w:val="20"/>
        </w:rPr>
      </w:pPr>
      <w:r w:rsidRPr="000408F9">
        <w:rPr>
          <w:rFonts w:ascii="Avenir Medium" w:hAnsi="Avenir Medium"/>
          <w:noProof/>
          <w:sz w:val="20"/>
          <w:szCs w:val="20"/>
        </w:rPr>
        <mc:AlternateContent>
          <mc:Choice Requires="wps">
            <w:drawing>
              <wp:anchor distT="0" distB="0" distL="114300" distR="114300" simplePos="0" relativeHeight="251673600" behindDoc="0" locked="0" layoutInCell="1" allowOverlap="1" wp14:anchorId="1E0F5DC7" wp14:editId="66E5437B">
                <wp:simplePos x="0" y="0"/>
                <wp:positionH relativeFrom="column">
                  <wp:posOffset>3840480</wp:posOffset>
                </wp:positionH>
                <wp:positionV relativeFrom="paragraph">
                  <wp:posOffset>115570</wp:posOffset>
                </wp:positionV>
                <wp:extent cx="390769" cy="182880"/>
                <wp:effectExtent l="0" t="0" r="41275" b="45720"/>
                <wp:wrapNone/>
                <wp:docPr id="18" name="Straight Arrow Connector 18"/>
                <wp:cNvGraphicFramePr/>
                <a:graphic xmlns:a="http://schemas.openxmlformats.org/drawingml/2006/main">
                  <a:graphicData uri="http://schemas.microsoft.com/office/word/2010/wordprocessingShape">
                    <wps:wsp>
                      <wps:cNvCnPr/>
                      <wps:spPr>
                        <a:xfrm>
                          <a:off x="0" y="0"/>
                          <a:ext cx="390769"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5212163" id="_x0000_t32" coordsize="21600,21600" o:spt="32" o:oned="t" path="m,l21600,21600e" filled="f">
                <v:path arrowok="t" fillok="f" o:connecttype="none"/>
                <o:lock v:ext="edit" shapetype="t"/>
              </v:shapetype>
              <v:shape id="Straight Arrow Connector 18" o:spid="_x0000_s1026" type="#_x0000_t32" style="position:absolute;margin-left:302.4pt;margin-top:9.1pt;width:30.75pt;height:1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" strokecolor="#4472c4 [3204]" strokeweight=".5pt">
                <v:stroke endarrow="block" joinstyle="miter"/>
              </v:shape>
            </w:pict>
          </mc:Fallback>
        </mc:AlternateContent>
      </w:r>
      <w:r w:rsidR="000C21BC" w:rsidRPr="000408F9">
        <w:rPr>
          <w:rFonts w:ascii="Avenir Medium" w:hAnsi="Avenir Medium"/>
          <w:noProof/>
          <w:sz w:val="20"/>
          <w:szCs w:val="20"/>
        </w:rPr>
        <mc:AlternateContent>
          <mc:Choice Requires="wps">
            <w:drawing>
              <wp:anchor distT="0" distB="0" distL="114300" distR="114300" simplePos="0" relativeHeight="251659264" behindDoc="0" locked="0" layoutInCell="1" allowOverlap="1" wp14:anchorId="573C2D5C" wp14:editId="6C4B5AE5">
                <wp:simplePos x="0" y="0"/>
                <wp:positionH relativeFrom="column">
                  <wp:posOffset>1519311</wp:posOffset>
                </wp:positionH>
                <wp:positionV relativeFrom="paragraph">
                  <wp:posOffset>198560</wp:posOffset>
                </wp:positionV>
                <wp:extent cx="239151" cy="182880"/>
                <wp:effectExtent l="25400" t="0" r="15240" b="33020"/>
                <wp:wrapNone/>
                <wp:docPr id="9" name="Straight Arrow Connector 9"/>
                <wp:cNvGraphicFramePr/>
                <a:graphic xmlns:a="http://schemas.openxmlformats.org/drawingml/2006/main">
                  <a:graphicData uri="http://schemas.microsoft.com/office/word/2010/wordprocessingShape">
                    <wps:wsp>
                      <wps:cNvCnPr/>
                      <wps:spPr>
                        <a:xfrm flipH="1">
                          <a:off x="0" y="0"/>
                          <a:ext cx="239151"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E058DA" id="Straight Arrow Connector 9" o:spid="_x0000_s1026" type="#_x0000_t32" style="position:absolute;margin-left:119.65pt;margin-top:15.65pt;width:18.85pt;height:14.4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" strokecolor="#4472c4 [3204]" strokeweight=".5pt">
                <v:stroke endarrow="block" joinstyle="miter"/>
              </v:shape>
            </w:pict>
          </mc:Fallback>
        </mc:AlternateContent>
      </w:r>
      <w:r w:rsidR="004B3CE7" w:rsidRPr="000408F9">
        <w:rPr>
          <w:rFonts w:ascii="Avenir Medium" w:hAnsi="Avenir Medium"/>
          <w:sz w:val="20"/>
          <w:szCs w:val="20"/>
        </w:rPr>
        <w:t>Haemopoietic</w:t>
      </w:r>
      <w:r w:rsidR="00A710A9" w:rsidRPr="000408F9">
        <w:rPr>
          <w:rFonts w:ascii="Avenir Medium" w:hAnsi="Avenir Medium"/>
          <w:sz w:val="20"/>
          <w:szCs w:val="20"/>
        </w:rPr>
        <w:t xml:space="preserve"> Stem Cell (HSC)</w:t>
      </w:r>
    </w:p>
    <w:p w14:paraId="56AB55B0" w14:textId="31B7937D" w:rsidR="00A710A9" w:rsidRPr="000408F9" w:rsidRDefault="00A710A9" w:rsidP="00A710A9">
      <w:pPr>
        <w:rPr>
          <w:rFonts w:ascii="Avenir Medium" w:hAnsi="Avenir Medium"/>
          <w:sz w:val="20"/>
          <w:szCs w:val="20"/>
        </w:rPr>
      </w:pPr>
    </w:p>
    <w:p w14:paraId="3FFED7C7" w14:textId="2E08A12C" w:rsidR="00A710A9" w:rsidRPr="000408F9" w:rsidRDefault="000C21BC" w:rsidP="00A710A9">
      <w:pPr>
        <w:rPr>
          <w:rFonts w:ascii="Avenir Medium" w:hAnsi="Avenir Medium"/>
          <w:sz w:val="20"/>
          <w:szCs w:val="20"/>
        </w:rPr>
      </w:pPr>
      <w:r w:rsidRPr="000408F9">
        <w:rPr>
          <w:rFonts w:ascii="Avenir Medium" w:hAnsi="Avenir Medium"/>
          <w:noProof/>
          <w:sz w:val="20"/>
          <w:szCs w:val="20"/>
        </w:rPr>
        <mc:AlternateContent>
          <mc:Choice Requires="wps">
            <w:drawing>
              <wp:anchor distT="0" distB="0" distL="114300" distR="114300" simplePos="0" relativeHeight="251671552" behindDoc="0" locked="0" layoutInCell="1" allowOverlap="1" wp14:anchorId="155DFCA8" wp14:editId="2B5E0F1F">
                <wp:simplePos x="0" y="0"/>
                <wp:positionH relativeFrom="column">
                  <wp:posOffset>4776470</wp:posOffset>
                </wp:positionH>
                <wp:positionV relativeFrom="paragraph">
                  <wp:posOffset>119136</wp:posOffset>
                </wp:positionV>
                <wp:extent cx="382954" cy="267286"/>
                <wp:effectExtent l="0" t="0" r="36195" b="38100"/>
                <wp:wrapNone/>
                <wp:docPr id="17" name="Straight Arrow Connector 17"/>
                <wp:cNvGraphicFramePr/>
                <a:graphic xmlns:a="http://schemas.openxmlformats.org/drawingml/2006/main">
                  <a:graphicData uri="http://schemas.microsoft.com/office/word/2010/wordprocessingShape">
                    <wps:wsp>
                      <wps:cNvCnPr/>
                      <wps:spPr>
                        <a:xfrm>
                          <a:off x="0" y="0"/>
                          <a:ext cx="382954" cy="26728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94344B" id="Straight Arrow Connector 17" o:spid="_x0000_s1026" type="#_x0000_t32" style="position:absolute;margin-left:376.1pt;margin-top:9.4pt;width:30.15pt;height:21.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" strokecolor="#4472c4 [3204]" strokeweight=".5pt">
                <v:stroke endarrow="block" joinstyle="miter"/>
              </v:shape>
            </w:pict>
          </mc:Fallback>
        </mc:AlternateContent>
      </w:r>
      <w:r w:rsidRPr="000408F9">
        <w:rPr>
          <w:rFonts w:ascii="Avenir Medium" w:hAnsi="Avenir Medium"/>
          <w:noProof/>
          <w:sz w:val="20"/>
          <w:szCs w:val="20"/>
        </w:rPr>
        <mc:AlternateContent>
          <mc:Choice Requires="wps">
            <w:drawing>
              <wp:anchor distT="0" distB="0" distL="114300" distR="114300" simplePos="0" relativeHeight="251667456" behindDoc="0" locked="0" layoutInCell="1" allowOverlap="1" wp14:anchorId="4BEA729C" wp14:editId="5FAAB98A">
                <wp:simplePos x="0" y="0"/>
                <wp:positionH relativeFrom="column">
                  <wp:posOffset>3218765</wp:posOffset>
                </wp:positionH>
                <wp:positionV relativeFrom="paragraph">
                  <wp:posOffset>105556</wp:posOffset>
                </wp:positionV>
                <wp:extent cx="773723" cy="225083"/>
                <wp:effectExtent l="25400" t="0" r="13970" b="54610"/>
                <wp:wrapNone/>
                <wp:docPr id="13" name="Straight Arrow Connector 13"/>
                <wp:cNvGraphicFramePr/>
                <a:graphic xmlns:a="http://schemas.openxmlformats.org/drawingml/2006/main">
                  <a:graphicData uri="http://schemas.microsoft.com/office/word/2010/wordprocessingShape">
                    <wps:wsp>
                      <wps:cNvCnPr/>
                      <wps:spPr>
                        <a:xfrm flipH="1">
                          <a:off x="0" y="0"/>
                          <a:ext cx="773723" cy="2250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B588B0" id="Straight Arrow Connector 13" o:spid="_x0000_s1026" type="#_x0000_t32" style="position:absolute;margin-left:253.45pt;margin-top:8.3pt;width:60.9pt;height:17.7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" strokecolor="#4472c4 [3204]" strokeweight=".5pt">
                <v:stroke endarrow="block" joinstyle="miter"/>
              </v:shape>
            </w:pict>
          </mc:Fallback>
        </mc:AlternateContent>
      </w:r>
      <w:r w:rsidR="00A710A9" w:rsidRPr="000408F9">
        <w:rPr>
          <w:rFonts w:ascii="Avenir Medium" w:hAnsi="Avenir Medium"/>
          <w:sz w:val="20"/>
          <w:szCs w:val="20"/>
        </w:rPr>
        <w:tab/>
      </w:r>
      <w:r w:rsidR="00A710A9" w:rsidRPr="000408F9">
        <w:rPr>
          <w:rFonts w:ascii="Avenir Medium" w:hAnsi="Avenir Medium"/>
          <w:sz w:val="20"/>
          <w:szCs w:val="20"/>
        </w:rPr>
        <w:tab/>
        <w:t xml:space="preserve">Lymphoid </w:t>
      </w:r>
      <w:r w:rsidR="00A710A9" w:rsidRPr="000408F9">
        <w:rPr>
          <w:rFonts w:ascii="Avenir Medium" w:hAnsi="Avenir Medium"/>
          <w:sz w:val="20"/>
          <w:szCs w:val="20"/>
        </w:rPr>
        <w:tab/>
      </w:r>
      <w:r w:rsidR="00A710A9" w:rsidRPr="000408F9">
        <w:rPr>
          <w:rFonts w:ascii="Avenir Medium" w:hAnsi="Avenir Medium"/>
          <w:sz w:val="20"/>
          <w:szCs w:val="20"/>
        </w:rPr>
        <w:tab/>
      </w:r>
      <w:r w:rsidR="00A710A9" w:rsidRPr="000408F9">
        <w:rPr>
          <w:rFonts w:ascii="Avenir Medium" w:hAnsi="Avenir Medium"/>
          <w:sz w:val="20"/>
          <w:szCs w:val="20"/>
        </w:rPr>
        <w:tab/>
      </w:r>
      <w:r w:rsidR="00A710A9" w:rsidRPr="000408F9">
        <w:rPr>
          <w:rFonts w:ascii="Avenir Medium" w:hAnsi="Avenir Medium"/>
          <w:sz w:val="20"/>
          <w:szCs w:val="20"/>
        </w:rPr>
        <w:tab/>
      </w:r>
      <w:r w:rsidR="00A710A9" w:rsidRPr="000408F9">
        <w:rPr>
          <w:rFonts w:ascii="Avenir Medium" w:hAnsi="Avenir Medium"/>
          <w:sz w:val="20"/>
          <w:szCs w:val="20"/>
        </w:rPr>
        <w:tab/>
      </w:r>
      <w:r w:rsidR="00A710A9" w:rsidRPr="000408F9">
        <w:rPr>
          <w:rFonts w:ascii="Avenir Medium" w:hAnsi="Avenir Medium"/>
          <w:sz w:val="20"/>
          <w:szCs w:val="20"/>
        </w:rPr>
        <w:tab/>
        <w:t xml:space="preserve">Myeloid </w:t>
      </w:r>
    </w:p>
    <w:p w14:paraId="1004E772" w14:textId="629E974F" w:rsidR="00A710A9" w:rsidRPr="000408F9" w:rsidRDefault="000C21BC" w:rsidP="00A710A9">
      <w:pPr>
        <w:rPr>
          <w:rFonts w:ascii="Avenir Medium" w:hAnsi="Avenir Medium"/>
          <w:sz w:val="20"/>
          <w:szCs w:val="20"/>
        </w:rPr>
      </w:pPr>
      <w:r w:rsidRPr="000408F9">
        <w:rPr>
          <w:rFonts w:ascii="Avenir Medium" w:hAnsi="Avenir Medium"/>
          <w:noProof/>
          <w:sz w:val="20"/>
          <w:szCs w:val="20"/>
        </w:rPr>
        <mc:AlternateContent>
          <mc:Choice Requires="wps">
            <w:drawing>
              <wp:anchor distT="0" distB="0" distL="114300" distR="114300" simplePos="0" relativeHeight="251669504" behindDoc="0" locked="0" layoutInCell="1" allowOverlap="1" wp14:anchorId="1B391742" wp14:editId="48EDA658">
                <wp:simplePos x="0" y="0"/>
                <wp:positionH relativeFrom="column">
                  <wp:posOffset>3991610</wp:posOffset>
                </wp:positionH>
                <wp:positionV relativeFrom="paragraph">
                  <wp:posOffset>9525</wp:posOffset>
                </wp:positionV>
                <wp:extent cx="238760" cy="182880"/>
                <wp:effectExtent l="25400" t="0" r="15240" b="33020"/>
                <wp:wrapNone/>
                <wp:docPr id="14" name="Straight Arrow Connector 14"/>
                <wp:cNvGraphicFramePr/>
                <a:graphic xmlns:a="http://schemas.openxmlformats.org/drawingml/2006/main">
                  <a:graphicData uri="http://schemas.microsoft.com/office/word/2010/wordprocessingShape">
                    <wps:wsp>
                      <wps:cNvCnPr/>
                      <wps:spPr>
                        <a:xfrm flipH="1">
                          <a:off x="0" y="0"/>
                          <a:ext cx="23876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B27EE4" id="Straight Arrow Connector 14" o:spid="_x0000_s1026" type="#_x0000_t32" style="position:absolute;margin-left:314.3pt;margin-top:.75pt;width:18.8pt;height:14.4pt;flip:x;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" strokecolor="#4472c4 [3204]" strokeweight=".5pt">
                <v:stroke endarrow="block" joinstyle="miter"/>
              </v:shape>
            </w:pict>
          </mc:Fallback>
        </mc:AlternateContent>
      </w:r>
      <w:r w:rsidRPr="000408F9">
        <w:rPr>
          <w:rFonts w:ascii="Avenir Medium" w:hAnsi="Avenir Medium"/>
          <w:noProof/>
          <w:sz w:val="20"/>
          <w:szCs w:val="20"/>
        </w:rPr>
        <mc:AlternateContent>
          <mc:Choice Requires="wps">
            <w:drawing>
              <wp:anchor distT="0" distB="0" distL="114300" distR="114300" simplePos="0" relativeHeight="251665408" behindDoc="0" locked="0" layoutInCell="1" allowOverlap="1" wp14:anchorId="1C18A57A" wp14:editId="20B9CD4A">
                <wp:simplePos x="0" y="0"/>
                <wp:positionH relativeFrom="column">
                  <wp:posOffset>1122680</wp:posOffset>
                </wp:positionH>
                <wp:positionV relativeFrom="paragraph">
                  <wp:posOffset>10453</wp:posOffset>
                </wp:positionV>
                <wp:extent cx="87142" cy="112541"/>
                <wp:effectExtent l="25400" t="0" r="14605" b="40005"/>
                <wp:wrapNone/>
                <wp:docPr id="12" name="Straight Arrow Connector 12"/>
                <wp:cNvGraphicFramePr/>
                <a:graphic xmlns:a="http://schemas.openxmlformats.org/drawingml/2006/main">
                  <a:graphicData uri="http://schemas.microsoft.com/office/word/2010/wordprocessingShape">
                    <wps:wsp>
                      <wps:cNvCnPr/>
                      <wps:spPr>
                        <a:xfrm flipH="1">
                          <a:off x="0" y="0"/>
                          <a:ext cx="87142" cy="1125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1A1B01" id="Straight Arrow Connector 12" o:spid="_x0000_s1026" type="#_x0000_t32" style="position:absolute;margin-left:88.4pt;margin-top:.8pt;width:6.85pt;height:8.85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" strokecolor="#4472c4 [3204]" strokeweight=".5pt">
                <v:stroke endarrow="block" joinstyle="miter"/>
              </v:shape>
            </w:pict>
          </mc:Fallback>
        </mc:AlternateContent>
      </w:r>
      <w:r w:rsidRPr="000408F9">
        <w:rPr>
          <w:rFonts w:ascii="Avenir Medium" w:hAnsi="Avenir Medium"/>
          <w:noProof/>
          <w:sz w:val="20"/>
          <w:szCs w:val="20"/>
        </w:rPr>
        <mc:AlternateContent>
          <mc:Choice Requires="wps">
            <w:drawing>
              <wp:anchor distT="0" distB="0" distL="114300" distR="114300" simplePos="0" relativeHeight="251663360" behindDoc="0" locked="0" layoutInCell="1" allowOverlap="1" wp14:anchorId="4B725D6A" wp14:editId="12108E40">
                <wp:simplePos x="0" y="0"/>
                <wp:positionH relativeFrom="column">
                  <wp:posOffset>1755383</wp:posOffset>
                </wp:positionH>
                <wp:positionV relativeFrom="paragraph">
                  <wp:posOffset>10453</wp:posOffset>
                </wp:positionV>
                <wp:extent cx="354770" cy="182880"/>
                <wp:effectExtent l="0" t="0" r="52070" b="33020"/>
                <wp:wrapNone/>
                <wp:docPr id="11" name="Straight Arrow Connector 11"/>
                <wp:cNvGraphicFramePr/>
                <a:graphic xmlns:a="http://schemas.openxmlformats.org/drawingml/2006/main">
                  <a:graphicData uri="http://schemas.microsoft.com/office/word/2010/wordprocessingShape">
                    <wps:wsp>
                      <wps:cNvCnPr/>
                      <wps:spPr>
                        <a:xfrm>
                          <a:off x="0" y="0"/>
                          <a:ext cx="35477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B9E8D6" id="Straight Arrow Connector 11" o:spid="_x0000_s1026" type="#_x0000_t32" style="position:absolute;margin-left:138.2pt;margin-top:.8pt;width:27.95pt;height:1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" strokecolor="#4472c4 [3204]" strokeweight=".5pt">
                <v:stroke endarrow="block" joinstyle="miter"/>
              </v:shape>
            </w:pict>
          </mc:Fallback>
        </mc:AlternateContent>
      </w:r>
      <w:r w:rsidRPr="000408F9">
        <w:rPr>
          <w:rFonts w:ascii="Avenir Medium" w:hAnsi="Avenir Medium"/>
          <w:noProof/>
          <w:sz w:val="20"/>
          <w:szCs w:val="20"/>
        </w:rPr>
        <mc:AlternateContent>
          <mc:Choice Requires="wps">
            <w:drawing>
              <wp:anchor distT="0" distB="0" distL="114300" distR="114300" simplePos="0" relativeHeight="251661312" behindDoc="0" locked="0" layoutInCell="1" allowOverlap="1" wp14:anchorId="64D76FDF" wp14:editId="3DFC8FF1">
                <wp:simplePos x="0" y="0"/>
                <wp:positionH relativeFrom="column">
                  <wp:posOffset>487094</wp:posOffset>
                </wp:positionH>
                <wp:positionV relativeFrom="paragraph">
                  <wp:posOffset>7669</wp:posOffset>
                </wp:positionV>
                <wp:extent cx="239151" cy="182880"/>
                <wp:effectExtent l="25400" t="0" r="15240" b="33020"/>
                <wp:wrapNone/>
                <wp:docPr id="10" name="Straight Arrow Connector 10"/>
                <wp:cNvGraphicFramePr/>
                <a:graphic xmlns:a="http://schemas.openxmlformats.org/drawingml/2006/main">
                  <a:graphicData uri="http://schemas.microsoft.com/office/word/2010/wordprocessingShape">
                    <wps:wsp>
                      <wps:cNvCnPr/>
                      <wps:spPr>
                        <a:xfrm flipH="1">
                          <a:off x="0" y="0"/>
                          <a:ext cx="239151"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A8C4DA" id="Straight Arrow Connector 10" o:spid="_x0000_s1026" type="#_x0000_t32" style="position:absolute;margin-left:38.35pt;margin-top:.6pt;width:18.85pt;height:14.4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" strokecolor="#4472c4 [3204]" strokeweight=".5pt">
                <v:stroke endarrow="block" joinstyle="miter"/>
              </v:shape>
            </w:pict>
          </mc:Fallback>
        </mc:AlternateContent>
      </w:r>
    </w:p>
    <w:p w14:paraId="6339520A" w14:textId="2704E881" w:rsidR="00A710A9" w:rsidRPr="000408F9" w:rsidRDefault="00A710A9" w:rsidP="00A710A9">
      <w:pPr>
        <w:rPr>
          <w:rFonts w:ascii="Avenir Medium" w:hAnsi="Avenir Medium"/>
          <w:sz w:val="20"/>
          <w:szCs w:val="20"/>
        </w:rPr>
      </w:pPr>
      <w:r w:rsidRPr="000408F9">
        <w:rPr>
          <w:rFonts w:ascii="Avenir Medium" w:hAnsi="Avenir Medium"/>
          <w:sz w:val="20"/>
          <w:szCs w:val="20"/>
        </w:rPr>
        <w:t>B cells</w:t>
      </w:r>
      <w:r w:rsidRPr="000408F9">
        <w:rPr>
          <w:rFonts w:ascii="Avenir Medium" w:hAnsi="Avenir Medium"/>
          <w:sz w:val="20"/>
          <w:szCs w:val="20"/>
        </w:rPr>
        <w:tab/>
      </w:r>
      <w:r w:rsidRPr="000408F9">
        <w:rPr>
          <w:rFonts w:ascii="Avenir Medium" w:hAnsi="Avenir Medium"/>
          <w:sz w:val="20"/>
          <w:szCs w:val="20"/>
        </w:rPr>
        <w:tab/>
        <w:t>T cells</w:t>
      </w:r>
      <w:r w:rsidRPr="000408F9">
        <w:rPr>
          <w:rFonts w:ascii="Avenir Medium" w:hAnsi="Avenir Medium"/>
          <w:sz w:val="20"/>
          <w:szCs w:val="20"/>
        </w:rPr>
        <w:tab/>
      </w:r>
      <w:r w:rsidRPr="000408F9">
        <w:rPr>
          <w:rFonts w:ascii="Avenir Medium" w:hAnsi="Avenir Medium"/>
          <w:sz w:val="20"/>
          <w:szCs w:val="20"/>
        </w:rPr>
        <w:tab/>
        <w:t xml:space="preserve">NK cells </w:t>
      </w:r>
      <w:r w:rsidRPr="000408F9">
        <w:rPr>
          <w:rFonts w:ascii="Avenir Medium" w:hAnsi="Avenir Medium"/>
          <w:sz w:val="20"/>
          <w:szCs w:val="20"/>
        </w:rPr>
        <w:tab/>
        <w:t xml:space="preserve">    Erythroid </w:t>
      </w:r>
      <w:r w:rsidRPr="000408F9">
        <w:rPr>
          <w:rFonts w:ascii="Avenir Medium" w:hAnsi="Avenir Medium"/>
          <w:sz w:val="20"/>
          <w:szCs w:val="20"/>
        </w:rPr>
        <w:tab/>
        <w:t xml:space="preserve">Granulocyte   Megakaryocyte </w:t>
      </w:r>
    </w:p>
    <w:p w14:paraId="6EE68309" w14:textId="18AFF9CC" w:rsidR="00A710A9" w:rsidRPr="000408F9" w:rsidRDefault="00A710A9" w:rsidP="00A710A9">
      <w:pPr>
        <w:rPr>
          <w:rFonts w:ascii="Avenir Medium" w:hAnsi="Avenir Medium"/>
          <w:sz w:val="20"/>
          <w:szCs w:val="20"/>
        </w:rPr>
      </w:pPr>
    </w:p>
    <w:p w14:paraId="0F6481F3" w14:textId="23E7E60E" w:rsidR="00A710A9" w:rsidRPr="000408F9" w:rsidRDefault="00A710A9" w:rsidP="00A710A9">
      <w:pPr>
        <w:rPr>
          <w:rFonts w:ascii="Avenir Medium" w:hAnsi="Avenir Medium"/>
          <w:sz w:val="20"/>
          <w:szCs w:val="20"/>
        </w:rPr>
      </w:pPr>
      <w:r w:rsidRPr="000408F9">
        <w:rPr>
          <w:rFonts w:ascii="Avenir Medium" w:hAnsi="Avenir Medium"/>
          <w:sz w:val="20"/>
          <w:szCs w:val="20"/>
        </w:rPr>
        <w:t>Granulocytes include:</w:t>
      </w:r>
    </w:p>
    <w:p w14:paraId="6550B705" w14:textId="2317145A" w:rsidR="00A710A9" w:rsidRPr="000408F9" w:rsidRDefault="00A710A9" w:rsidP="00A710A9">
      <w:pPr>
        <w:pStyle w:val="ListParagraph"/>
        <w:numPr>
          <w:ilvl w:val="0"/>
          <w:numId w:val="2"/>
        </w:numPr>
        <w:rPr>
          <w:rFonts w:ascii="Avenir Medium" w:hAnsi="Avenir Medium"/>
          <w:sz w:val="20"/>
          <w:szCs w:val="20"/>
        </w:rPr>
      </w:pPr>
      <w:r w:rsidRPr="000408F9">
        <w:rPr>
          <w:rFonts w:ascii="Avenir Medium" w:hAnsi="Avenir Medium"/>
          <w:sz w:val="20"/>
          <w:szCs w:val="20"/>
        </w:rPr>
        <w:t xml:space="preserve">Neutrophils </w:t>
      </w:r>
    </w:p>
    <w:p w14:paraId="4796BC82" w14:textId="23CED99D" w:rsidR="00A710A9" w:rsidRPr="000408F9" w:rsidRDefault="00A710A9" w:rsidP="00A710A9">
      <w:pPr>
        <w:pStyle w:val="ListParagraph"/>
        <w:numPr>
          <w:ilvl w:val="0"/>
          <w:numId w:val="2"/>
        </w:numPr>
        <w:rPr>
          <w:rFonts w:ascii="Avenir Medium" w:hAnsi="Avenir Medium"/>
          <w:sz w:val="20"/>
          <w:szCs w:val="20"/>
        </w:rPr>
      </w:pPr>
      <w:r w:rsidRPr="000408F9">
        <w:rPr>
          <w:rFonts w:ascii="Avenir Medium" w:hAnsi="Avenir Medium"/>
          <w:sz w:val="20"/>
          <w:szCs w:val="20"/>
        </w:rPr>
        <w:t xml:space="preserve">Macrophages </w:t>
      </w:r>
    </w:p>
    <w:p w14:paraId="41258569" w14:textId="16F29B00" w:rsidR="00A710A9" w:rsidRPr="000408F9" w:rsidRDefault="00A710A9" w:rsidP="00A710A9">
      <w:pPr>
        <w:pStyle w:val="ListParagraph"/>
        <w:numPr>
          <w:ilvl w:val="0"/>
          <w:numId w:val="2"/>
        </w:numPr>
        <w:rPr>
          <w:rFonts w:ascii="Avenir Medium" w:hAnsi="Avenir Medium"/>
          <w:sz w:val="20"/>
          <w:szCs w:val="20"/>
        </w:rPr>
      </w:pPr>
      <w:r w:rsidRPr="000408F9">
        <w:rPr>
          <w:rFonts w:ascii="Avenir Medium" w:hAnsi="Avenir Medium"/>
          <w:sz w:val="20"/>
          <w:szCs w:val="20"/>
        </w:rPr>
        <w:t xml:space="preserve">Eosinophils </w:t>
      </w:r>
    </w:p>
    <w:p w14:paraId="4DFC9AEA" w14:textId="2A9E0986" w:rsidR="00A710A9" w:rsidRPr="000408F9" w:rsidRDefault="00A710A9" w:rsidP="00A710A9">
      <w:pPr>
        <w:pStyle w:val="ListParagraph"/>
        <w:numPr>
          <w:ilvl w:val="0"/>
          <w:numId w:val="2"/>
        </w:numPr>
        <w:rPr>
          <w:rFonts w:ascii="Avenir Medium" w:hAnsi="Avenir Medium"/>
          <w:sz w:val="20"/>
          <w:szCs w:val="20"/>
        </w:rPr>
      </w:pPr>
      <w:r w:rsidRPr="000408F9">
        <w:rPr>
          <w:rFonts w:ascii="Avenir Medium" w:hAnsi="Avenir Medium"/>
          <w:sz w:val="20"/>
          <w:szCs w:val="20"/>
        </w:rPr>
        <w:t xml:space="preserve">Basophils </w:t>
      </w:r>
    </w:p>
    <w:p w14:paraId="22FC81EF" w14:textId="2CEC57AB" w:rsidR="00A710A9" w:rsidRPr="000408F9" w:rsidRDefault="00A710A9" w:rsidP="009C52A1">
      <w:pPr>
        <w:rPr>
          <w:rFonts w:ascii="Avenir Medium" w:hAnsi="Avenir Medium"/>
          <w:sz w:val="20"/>
          <w:szCs w:val="20"/>
        </w:rPr>
      </w:pPr>
    </w:p>
    <w:tbl>
      <w:tblPr>
        <w:tblStyle w:val="TableGrid"/>
        <w:tblW w:w="0" w:type="auto"/>
        <w:tblLook w:val="04A0" w:firstRow="1" w:lastRow="0" w:firstColumn="1" w:lastColumn="0" w:noHBand="0" w:noVBand="1"/>
      </w:tblPr>
      <w:tblGrid>
        <w:gridCol w:w="3003"/>
        <w:gridCol w:w="3003"/>
        <w:gridCol w:w="3004"/>
      </w:tblGrid>
      <w:tr w:rsidR="004B3CE7" w:rsidRPr="000408F9" w14:paraId="1A4B82E2" w14:textId="77777777" w:rsidTr="004B3CE7">
        <w:tc>
          <w:tcPr>
            <w:tcW w:w="3003" w:type="dxa"/>
          </w:tcPr>
          <w:p w14:paraId="364AF287" w14:textId="6E0218AD" w:rsidR="004B3CE7" w:rsidRPr="000408F9" w:rsidRDefault="004B3CE7" w:rsidP="009C52A1">
            <w:pPr>
              <w:rPr>
                <w:rFonts w:ascii="Avenir Medium" w:hAnsi="Avenir Medium"/>
                <w:b/>
                <w:bCs/>
                <w:sz w:val="20"/>
                <w:szCs w:val="20"/>
              </w:rPr>
            </w:pPr>
            <w:r w:rsidRPr="000408F9">
              <w:rPr>
                <w:rFonts w:ascii="Avenir Medium" w:hAnsi="Avenir Medium"/>
                <w:b/>
                <w:bCs/>
                <w:sz w:val="20"/>
                <w:szCs w:val="20"/>
              </w:rPr>
              <w:t xml:space="preserve">Test </w:t>
            </w:r>
          </w:p>
        </w:tc>
        <w:tc>
          <w:tcPr>
            <w:tcW w:w="3003" w:type="dxa"/>
          </w:tcPr>
          <w:p w14:paraId="74470566" w14:textId="453D4E66" w:rsidR="004B3CE7" w:rsidRPr="000408F9" w:rsidRDefault="004B3CE7" w:rsidP="009C52A1">
            <w:pPr>
              <w:rPr>
                <w:rFonts w:ascii="Avenir Medium" w:hAnsi="Avenir Medium"/>
                <w:b/>
                <w:bCs/>
                <w:sz w:val="20"/>
                <w:szCs w:val="20"/>
              </w:rPr>
            </w:pPr>
            <w:r w:rsidRPr="000408F9">
              <w:rPr>
                <w:rFonts w:ascii="Avenir Medium" w:hAnsi="Avenir Medium"/>
                <w:b/>
                <w:bCs/>
                <w:sz w:val="20"/>
                <w:szCs w:val="20"/>
              </w:rPr>
              <w:t>% of total white cells</w:t>
            </w:r>
          </w:p>
        </w:tc>
        <w:tc>
          <w:tcPr>
            <w:tcW w:w="3004" w:type="dxa"/>
          </w:tcPr>
          <w:p w14:paraId="63A70A85" w14:textId="4A913EDA" w:rsidR="004B3CE7" w:rsidRPr="000408F9" w:rsidRDefault="004B3CE7" w:rsidP="009C52A1">
            <w:pPr>
              <w:rPr>
                <w:rFonts w:ascii="Avenir Medium" w:hAnsi="Avenir Medium"/>
                <w:b/>
                <w:bCs/>
                <w:sz w:val="20"/>
                <w:szCs w:val="20"/>
              </w:rPr>
            </w:pPr>
            <w:r w:rsidRPr="000408F9">
              <w:rPr>
                <w:rFonts w:ascii="Avenir Medium" w:hAnsi="Avenir Medium"/>
                <w:b/>
                <w:bCs/>
                <w:sz w:val="20"/>
                <w:szCs w:val="20"/>
              </w:rPr>
              <w:t xml:space="preserve">Normal Values </w:t>
            </w:r>
          </w:p>
        </w:tc>
      </w:tr>
      <w:tr w:rsidR="004B3CE7" w:rsidRPr="000408F9" w14:paraId="13F1B120" w14:textId="77777777" w:rsidTr="004B3CE7">
        <w:tc>
          <w:tcPr>
            <w:tcW w:w="3003" w:type="dxa"/>
          </w:tcPr>
          <w:p w14:paraId="5DE8E786" w14:textId="24B92E4A" w:rsidR="004B3CE7" w:rsidRPr="000408F9" w:rsidRDefault="004B3CE7" w:rsidP="009C52A1">
            <w:pPr>
              <w:rPr>
                <w:rFonts w:ascii="Avenir Medium" w:hAnsi="Avenir Medium"/>
                <w:sz w:val="20"/>
                <w:szCs w:val="20"/>
              </w:rPr>
            </w:pPr>
            <w:r w:rsidRPr="000408F9">
              <w:rPr>
                <w:rFonts w:ascii="Avenir Medium" w:hAnsi="Avenir Medium"/>
                <w:sz w:val="20"/>
                <w:szCs w:val="20"/>
              </w:rPr>
              <w:t>Total white cell count (WCC)</w:t>
            </w:r>
          </w:p>
        </w:tc>
        <w:tc>
          <w:tcPr>
            <w:tcW w:w="3003" w:type="dxa"/>
          </w:tcPr>
          <w:p w14:paraId="4B06EE33" w14:textId="6E1C908C" w:rsidR="004B3CE7" w:rsidRPr="000408F9" w:rsidRDefault="004B3CE7" w:rsidP="009C52A1">
            <w:pPr>
              <w:rPr>
                <w:rFonts w:ascii="Avenir Medium" w:hAnsi="Avenir Medium"/>
                <w:sz w:val="20"/>
                <w:szCs w:val="20"/>
              </w:rPr>
            </w:pPr>
          </w:p>
        </w:tc>
        <w:tc>
          <w:tcPr>
            <w:tcW w:w="3004" w:type="dxa"/>
          </w:tcPr>
          <w:p w14:paraId="63ECF14B" w14:textId="0E9719EE" w:rsidR="004B3CE7" w:rsidRPr="000408F9" w:rsidRDefault="004B3CE7" w:rsidP="009C52A1">
            <w:pPr>
              <w:rPr>
                <w:rFonts w:ascii="Avenir Medium" w:hAnsi="Avenir Medium"/>
                <w:sz w:val="20"/>
                <w:szCs w:val="20"/>
              </w:rPr>
            </w:pPr>
            <w:r w:rsidRPr="000408F9">
              <w:rPr>
                <w:rFonts w:ascii="Avenir Medium" w:hAnsi="Avenir Medium"/>
                <w:sz w:val="20"/>
                <w:szCs w:val="20"/>
              </w:rPr>
              <w:t>3.7-9.5 x10</w:t>
            </w:r>
            <w:r w:rsidRPr="000408F9">
              <w:rPr>
                <w:rFonts w:ascii="Avenir Medium" w:hAnsi="Avenir Medium"/>
                <w:sz w:val="20"/>
                <w:szCs w:val="20"/>
                <w:vertAlign w:val="superscript"/>
              </w:rPr>
              <w:t>9</w:t>
            </w:r>
            <w:r w:rsidRPr="000408F9">
              <w:rPr>
                <w:rFonts w:ascii="Avenir Medium" w:hAnsi="Avenir Medium"/>
                <w:sz w:val="20"/>
                <w:szCs w:val="20"/>
              </w:rPr>
              <w:t>/L</w:t>
            </w:r>
          </w:p>
        </w:tc>
      </w:tr>
      <w:tr w:rsidR="004B3CE7" w:rsidRPr="000408F9" w14:paraId="40B280DD" w14:textId="77777777" w:rsidTr="004B3CE7">
        <w:tc>
          <w:tcPr>
            <w:tcW w:w="3003" w:type="dxa"/>
          </w:tcPr>
          <w:p w14:paraId="3A24DB29" w14:textId="7E82DF0A" w:rsidR="004B3CE7" w:rsidRPr="000408F9" w:rsidRDefault="004B3CE7" w:rsidP="009C52A1">
            <w:pPr>
              <w:rPr>
                <w:rFonts w:ascii="Avenir Medium" w:hAnsi="Avenir Medium"/>
                <w:sz w:val="20"/>
                <w:szCs w:val="20"/>
              </w:rPr>
            </w:pPr>
            <w:r w:rsidRPr="000408F9">
              <w:rPr>
                <w:rFonts w:ascii="Avenir Medium" w:hAnsi="Avenir Medium"/>
                <w:sz w:val="20"/>
                <w:szCs w:val="20"/>
              </w:rPr>
              <w:t xml:space="preserve">Neutrophils </w:t>
            </w:r>
          </w:p>
        </w:tc>
        <w:tc>
          <w:tcPr>
            <w:tcW w:w="3003" w:type="dxa"/>
          </w:tcPr>
          <w:p w14:paraId="32F89920" w14:textId="2CBC8B2D" w:rsidR="004B3CE7" w:rsidRPr="000408F9" w:rsidRDefault="004B3CE7" w:rsidP="009C52A1">
            <w:pPr>
              <w:rPr>
                <w:rFonts w:ascii="Avenir Medium" w:hAnsi="Avenir Medium"/>
                <w:sz w:val="20"/>
                <w:szCs w:val="20"/>
              </w:rPr>
            </w:pPr>
            <w:r w:rsidRPr="000408F9">
              <w:rPr>
                <w:rFonts w:ascii="Avenir Medium" w:hAnsi="Avenir Medium"/>
                <w:sz w:val="20"/>
                <w:szCs w:val="20"/>
              </w:rPr>
              <w:t>40-75%</w:t>
            </w:r>
          </w:p>
        </w:tc>
        <w:tc>
          <w:tcPr>
            <w:tcW w:w="3004" w:type="dxa"/>
          </w:tcPr>
          <w:p w14:paraId="06172351" w14:textId="447E463C" w:rsidR="004B3CE7" w:rsidRPr="000408F9" w:rsidRDefault="004B3CE7" w:rsidP="009C52A1">
            <w:pPr>
              <w:rPr>
                <w:rFonts w:ascii="Avenir Medium" w:hAnsi="Avenir Medium"/>
                <w:sz w:val="20"/>
                <w:szCs w:val="20"/>
              </w:rPr>
            </w:pPr>
            <w:r w:rsidRPr="000408F9">
              <w:rPr>
                <w:rFonts w:ascii="Avenir Medium" w:hAnsi="Avenir Medium"/>
                <w:sz w:val="20"/>
                <w:szCs w:val="20"/>
              </w:rPr>
              <w:t>1.7-7.5 x10</w:t>
            </w:r>
            <w:r w:rsidRPr="000408F9">
              <w:rPr>
                <w:rFonts w:ascii="Avenir Medium" w:hAnsi="Avenir Medium"/>
                <w:sz w:val="20"/>
                <w:szCs w:val="20"/>
                <w:vertAlign w:val="superscript"/>
              </w:rPr>
              <w:t>9</w:t>
            </w:r>
            <w:r w:rsidRPr="000408F9">
              <w:rPr>
                <w:rFonts w:ascii="Avenir Medium" w:hAnsi="Avenir Medium"/>
                <w:sz w:val="20"/>
                <w:szCs w:val="20"/>
              </w:rPr>
              <w:t>/L</w:t>
            </w:r>
          </w:p>
        </w:tc>
      </w:tr>
      <w:tr w:rsidR="004B3CE7" w:rsidRPr="000408F9" w14:paraId="644D9139" w14:textId="77777777" w:rsidTr="004B3CE7">
        <w:tc>
          <w:tcPr>
            <w:tcW w:w="3003" w:type="dxa"/>
          </w:tcPr>
          <w:p w14:paraId="21C445A6" w14:textId="39D470EA" w:rsidR="004B3CE7" w:rsidRPr="000408F9" w:rsidRDefault="004B3CE7" w:rsidP="009C52A1">
            <w:pPr>
              <w:rPr>
                <w:rFonts w:ascii="Avenir Medium" w:hAnsi="Avenir Medium"/>
                <w:sz w:val="20"/>
                <w:szCs w:val="20"/>
              </w:rPr>
            </w:pPr>
            <w:r w:rsidRPr="000408F9">
              <w:rPr>
                <w:rFonts w:ascii="Avenir Medium" w:hAnsi="Avenir Medium"/>
                <w:sz w:val="20"/>
                <w:szCs w:val="20"/>
              </w:rPr>
              <w:t>Lymphocytes (B and T cells)</w:t>
            </w:r>
          </w:p>
        </w:tc>
        <w:tc>
          <w:tcPr>
            <w:tcW w:w="3003" w:type="dxa"/>
          </w:tcPr>
          <w:p w14:paraId="01B0AD7A" w14:textId="541EEF55" w:rsidR="004B3CE7" w:rsidRPr="000408F9" w:rsidRDefault="004B3CE7" w:rsidP="009C52A1">
            <w:pPr>
              <w:rPr>
                <w:rFonts w:ascii="Avenir Medium" w:hAnsi="Avenir Medium"/>
                <w:sz w:val="20"/>
                <w:szCs w:val="20"/>
              </w:rPr>
            </w:pPr>
            <w:r w:rsidRPr="000408F9">
              <w:rPr>
                <w:rFonts w:ascii="Avenir Medium" w:hAnsi="Avenir Medium"/>
                <w:sz w:val="20"/>
                <w:szCs w:val="20"/>
              </w:rPr>
              <w:t>20-40%</w:t>
            </w:r>
          </w:p>
        </w:tc>
        <w:tc>
          <w:tcPr>
            <w:tcW w:w="3004" w:type="dxa"/>
          </w:tcPr>
          <w:p w14:paraId="71FBCF53" w14:textId="5821ABF8" w:rsidR="004B3CE7" w:rsidRPr="000408F9" w:rsidRDefault="004B3CE7" w:rsidP="009C52A1">
            <w:pPr>
              <w:rPr>
                <w:rFonts w:ascii="Avenir Medium" w:hAnsi="Avenir Medium"/>
                <w:sz w:val="20"/>
                <w:szCs w:val="20"/>
              </w:rPr>
            </w:pPr>
            <w:r w:rsidRPr="000408F9">
              <w:rPr>
                <w:rFonts w:ascii="Avenir Medium" w:hAnsi="Avenir Medium"/>
                <w:sz w:val="20"/>
                <w:szCs w:val="20"/>
              </w:rPr>
              <w:t>1.5-4.0 x 10</w:t>
            </w:r>
            <w:r w:rsidRPr="000408F9">
              <w:rPr>
                <w:rFonts w:ascii="Avenir Medium" w:hAnsi="Avenir Medium"/>
                <w:sz w:val="20"/>
                <w:szCs w:val="20"/>
                <w:vertAlign w:val="superscript"/>
              </w:rPr>
              <w:t>9</w:t>
            </w:r>
            <w:r w:rsidRPr="000408F9">
              <w:rPr>
                <w:rFonts w:ascii="Avenir Medium" w:hAnsi="Avenir Medium"/>
                <w:sz w:val="20"/>
                <w:szCs w:val="20"/>
              </w:rPr>
              <w:t>/L</w:t>
            </w:r>
          </w:p>
        </w:tc>
      </w:tr>
      <w:tr w:rsidR="004B3CE7" w:rsidRPr="000408F9" w14:paraId="7C1DE65F" w14:textId="77777777" w:rsidTr="004B3CE7">
        <w:tc>
          <w:tcPr>
            <w:tcW w:w="3003" w:type="dxa"/>
          </w:tcPr>
          <w:p w14:paraId="28BE588E" w14:textId="644A6A73" w:rsidR="004B3CE7" w:rsidRPr="000408F9" w:rsidRDefault="004B3CE7" w:rsidP="009C52A1">
            <w:pPr>
              <w:rPr>
                <w:rFonts w:ascii="Avenir Medium" w:hAnsi="Avenir Medium"/>
                <w:sz w:val="20"/>
                <w:szCs w:val="20"/>
              </w:rPr>
            </w:pPr>
            <w:r w:rsidRPr="000408F9">
              <w:rPr>
                <w:rFonts w:ascii="Avenir Medium" w:hAnsi="Avenir Medium"/>
                <w:sz w:val="20"/>
                <w:szCs w:val="20"/>
              </w:rPr>
              <w:t xml:space="preserve">Monocytes </w:t>
            </w:r>
          </w:p>
        </w:tc>
        <w:tc>
          <w:tcPr>
            <w:tcW w:w="3003" w:type="dxa"/>
          </w:tcPr>
          <w:p w14:paraId="29581142" w14:textId="190264E1" w:rsidR="004B3CE7" w:rsidRPr="000408F9" w:rsidRDefault="004B3CE7" w:rsidP="009C52A1">
            <w:pPr>
              <w:rPr>
                <w:rFonts w:ascii="Avenir Medium" w:hAnsi="Avenir Medium"/>
                <w:sz w:val="20"/>
                <w:szCs w:val="20"/>
              </w:rPr>
            </w:pPr>
            <w:r w:rsidRPr="000408F9">
              <w:rPr>
                <w:rFonts w:ascii="Avenir Medium" w:hAnsi="Avenir Medium"/>
                <w:sz w:val="20"/>
                <w:szCs w:val="20"/>
              </w:rPr>
              <w:t>2-10%</w:t>
            </w:r>
          </w:p>
        </w:tc>
        <w:tc>
          <w:tcPr>
            <w:tcW w:w="3004" w:type="dxa"/>
          </w:tcPr>
          <w:p w14:paraId="329AEA5E" w14:textId="1925C46B" w:rsidR="004B3CE7" w:rsidRPr="000408F9" w:rsidRDefault="004B3CE7" w:rsidP="009C52A1">
            <w:pPr>
              <w:rPr>
                <w:rFonts w:ascii="Avenir Medium" w:hAnsi="Avenir Medium"/>
                <w:sz w:val="20"/>
                <w:szCs w:val="20"/>
              </w:rPr>
            </w:pPr>
            <w:r w:rsidRPr="000408F9">
              <w:rPr>
                <w:rFonts w:ascii="Avenir Medium" w:hAnsi="Avenir Medium"/>
                <w:sz w:val="20"/>
                <w:szCs w:val="20"/>
              </w:rPr>
              <w:t>0.2-0.8 x 10</w:t>
            </w:r>
            <w:r w:rsidRPr="000408F9">
              <w:rPr>
                <w:rFonts w:ascii="Avenir Medium" w:hAnsi="Avenir Medium"/>
                <w:sz w:val="20"/>
                <w:szCs w:val="20"/>
                <w:vertAlign w:val="superscript"/>
              </w:rPr>
              <w:t>9</w:t>
            </w:r>
            <w:r w:rsidRPr="000408F9">
              <w:rPr>
                <w:rFonts w:ascii="Avenir Medium" w:hAnsi="Avenir Medium"/>
                <w:sz w:val="20"/>
                <w:szCs w:val="20"/>
              </w:rPr>
              <w:t>/L</w:t>
            </w:r>
          </w:p>
        </w:tc>
      </w:tr>
      <w:tr w:rsidR="004B3CE7" w:rsidRPr="000408F9" w14:paraId="38F5D0BB" w14:textId="77777777" w:rsidTr="004B3CE7">
        <w:tc>
          <w:tcPr>
            <w:tcW w:w="3003" w:type="dxa"/>
          </w:tcPr>
          <w:p w14:paraId="460BD915" w14:textId="09048C16" w:rsidR="004B3CE7" w:rsidRPr="000408F9" w:rsidRDefault="004B3CE7" w:rsidP="009C52A1">
            <w:pPr>
              <w:rPr>
                <w:rFonts w:ascii="Avenir Medium" w:hAnsi="Avenir Medium"/>
                <w:sz w:val="20"/>
                <w:szCs w:val="20"/>
              </w:rPr>
            </w:pPr>
            <w:r w:rsidRPr="000408F9">
              <w:rPr>
                <w:rFonts w:ascii="Avenir Medium" w:hAnsi="Avenir Medium"/>
                <w:sz w:val="20"/>
                <w:szCs w:val="20"/>
              </w:rPr>
              <w:t xml:space="preserve">Eosinophils </w:t>
            </w:r>
          </w:p>
        </w:tc>
        <w:tc>
          <w:tcPr>
            <w:tcW w:w="3003" w:type="dxa"/>
          </w:tcPr>
          <w:p w14:paraId="4F93C9C1" w14:textId="40B15D3D" w:rsidR="004B3CE7" w:rsidRPr="000408F9" w:rsidRDefault="004B3CE7" w:rsidP="009C52A1">
            <w:pPr>
              <w:rPr>
                <w:rFonts w:ascii="Avenir Medium" w:hAnsi="Avenir Medium"/>
                <w:sz w:val="20"/>
                <w:szCs w:val="20"/>
              </w:rPr>
            </w:pPr>
            <w:r w:rsidRPr="000408F9">
              <w:rPr>
                <w:rFonts w:ascii="Avenir Medium" w:hAnsi="Avenir Medium"/>
                <w:sz w:val="20"/>
                <w:szCs w:val="20"/>
              </w:rPr>
              <w:t>1-5%</w:t>
            </w:r>
          </w:p>
        </w:tc>
        <w:tc>
          <w:tcPr>
            <w:tcW w:w="3004" w:type="dxa"/>
          </w:tcPr>
          <w:p w14:paraId="73AFC3C2" w14:textId="6B84547C" w:rsidR="004B3CE7" w:rsidRPr="000408F9" w:rsidRDefault="004B3CE7" w:rsidP="009C52A1">
            <w:pPr>
              <w:rPr>
                <w:rFonts w:ascii="Avenir Medium" w:hAnsi="Avenir Medium"/>
                <w:sz w:val="20"/>
                <w:szCs w:val="20"/>
              </w:rPr>
            </w:pPr>
            <w:r w:rsidRPr="000408F9">
              <w:rPr>
                <w:rFonts w:ascii="Avenir Medium" w:hAnsi="Avenir Medium"/>
                <w:sz w:val="20"/>
                <w:szCs w:val="20"/>
              </w:rPr>
              <w:t>0.04-0.44 x 10</w:t>
            </w:r>
            <w:r w:rsidRPr="000408F9">
              <w:rPr>
                <w:rFonts w:ascii="Avenir Medium" w:hAnsi="Avenir Medium"/>
                <w:sz w:val="20"/>
                <w:szCs w:val="20"/>
                <w:vertAlign w:val="superscript"/>
              </w:rPr>
              <w:t>9</w:t>
            </w:r>
            <w:r w:rsidRPr="000408F9">
              <w:rPr>
                <w:rFonts w:ascii="Avenir Medium" w:hAnsi="Avenir Medium"/>
                <w:sz w:val="20"/>
                <w:szCs w:val="20"/>
              </w:rPr>
              <w:t xml:space="preserve">/L </w:t>
            </w:r>
          </w:p>
        </w:tc>
      </w:tr>
      <w:tr w:rsidR="004B3CE7" w:rsidRPr="000408F9" w14:paraId="7B5642AD" w14:textId="77777777" w:rsidTr="004B3CE7">
        <w:tc>
          <w:tcPr>
            <w:tcW w:w="3003" w:type="dxa"/>
          </w:tcPr>
          <w:p w14:paraId="533EF9B7" w14:textId="61DFEF11" w:rsidR="004B3CE7" w:rsidRPr="000408F9" w:rsidRDefault="004B3CE7" w:rsidP="009C52A1">
            <w:pPr>
              <w:rPr>
                <w:rFonts w:ascii="Avenir Medium" w:hAnsi="Avenir Medium"/>
                <w:sz w:val="20"/>
                <w:szCs w:val="20"/>
              </w:rPr>
            </w:pPr>
            <w:r w:rsidRPr="000408F9">
              <w:rPr>
                <w:rFonts w:ascii="Avenir Medium" w:hAnsi="Avenir Medium"/>
                <w:sz w:val="20"/>
                <w:szCs w:val="20"/>
              </w:rPr>
              <w:t xml:space="preserve">Basophils </w:t>
            </w:r>
          </w:p>
        </w:tc>
        <w:tc>
          <w:tcPr>
            <w:tcW w:w="3003" w:type="dxa"/>
          </w:tcPr>
          <w:p w14:paraId="31FEBF24" w14:textId="06464A2B" w:rsidR="004B3CE7" w:rsidRPr="000408F9" w:rsidRDefault="004B3CE7" w:rsidP="009C52A1">
            <w:pPr>
              <w:rPr>
                <w:rFonts w:ascii="Avenir Medium" w:hAnsi="Avenir Medium"/>
                <w:sz w:val="20"/>
                <w:szCs w:val="20"/>
              </w:rPr>
            </w:pPr>
            <w:r w:rsidRPr="000408F9">
              <w:rPr>
                <w:rFonts w:ascii="Avenir Medium" w:hAnsi="Avenir Medium"/>
                <w:sz w:val="20"/>
                <w:szCs w:val="20"/>
              </w:rPr>
              <w:t>&lt;1%</w:t>
            </w:r>
          </w:p>
        </w:tc>
        <w:tc>
          <w:tcPr>
            <w:tcW w:w="3004" w:type="dxa"/>
          </w:tcPr>
          <w:p w14:paraId="14F7A3DE" w14:textId="1F249D18" w:rsidR="004B3CE7" w:rsidRPr="000408F9" w:rsidRDefault="004B3CE7" w:rsidP="009C52A1">
            <w:pPr>
              <w:rPr>
                <w:rFonts w:ascii="Avenir Medium" w:hAnsi="Avenir Medium"/>
                <w:sz w:val="20"/>
                <w:szCs w:val="20"/>
              </w:rPr>
            </w:pPr>
            <w:r w:rsidRPr="000408F9">
              <w:rPr>
                <w:rFonts w:ascii="Avenir Medium" w:hAnsi="Avenir Medium"/>
                <w:sz w:val="20"/>
                <w:szCs w:val="20"/>
              </w:rPr>
              <w:t>0.01 – 0.1x10</w:t>
            </w:r>
            <w:r w:rsidRPr="000408F9">
              <w:rPr>
                <w:rFonts w:ascii="Avenir Medium" w:hAnsi="Avenir Medium"/>
                <w:sz w:val="20"/>
                <w:szCs w:val="20"/>
                <w:vertAlign w:val="superscript"/>
              </w:rPr>
              <w:t>9</w:t>
            </w:r>
            <w:r w:rsidRPr="000408F9">
              <w:rPr>
                <w:rFonts w:ascii="Avenir Medium" w:hAnsi="Avenir Medium"/>
                <w:sz w:val="20"/>
                <w:szCs w:val="20"/>
              </w:rPr>
              <w:t xml:space="preserve">/L </w:t>
            </w:r>
          </w:p>
        </w:tc>
      </w:tr>
    </w:tbl>
    <w:p w14:paraId="3E26B867" w14:textId="77777777" w:rsidR="00C75A8E" w:rsidRPr="000408F9" w:rsidRDefault="00C75A8E" w:rsidP="009C52A1">
      <w:pPr>
        <w:rPr>
          <w:rFonts w:ascii="Avenir Medium" w:hAnsi="Avenir Medium"/>
          <w:sz w:val="20"/>
          <w:szCs w:val="20"/>
        </w:rPr>
      </w:pPr>
    </w:p>
    <w:p w14:paraId="04E8A00F" w14:textId="5FB6F3AE" w:rsidR="00C75A8E" w:rsidRPr="000408F9" w:rsidRDefault="006170E1" w:rsidP="009C52A1">
      <w:pPr>
        <w:rPr>
          <w:rFonts w:ascii="Avenir Medium" w:hAnsi="Avenir Medium"/>
          <w:b/>
          <w:bCs/>
          <w:sz w:val="20"/>
          <w:szCs w:val="20"/>
          <w:u w:val="single"/>
        </w:rPr>
      </w:pPr>
      <w:r w:rsidRPr="000408F9">
        <w:rPr>
          <w:rFonts w:ascii="Avenir Medium" w:hAnsi="Avenir Medium"/>
          <w:b/>
          <w:bCs/>
          <w:sz w:val="20"/>
          <w:szCs w:val="20"/>
          <w:u w:val="single"/>
        </w:rPr>
        <w:t xml:space="preserve">Neutrophils </w:t>
      </w:r>
    </w:p>
    <w:p w14:paraId="44AFF5CF" w14:textId="045AAC57" w:rsidR="006C248E" w:rsidRDefault="006C248E" w:rsidP="009C52A1">
      <w:pPr>
        <w:rPr>
          <w:rFonts w:ascii="Avenir Medium" w:hAnsi="Avenir Medium"/>
          <w:sz w:val="20"/>
          <w:szCs w:val="20"/>
        </w:rPr>
      </w:pPr>
      <w:r w:rsidRPr="000408F9">
        <w:rPr>
          <w:rFonts w:ascii="Avenir Medium" w:hAnsi="Avenir Medium"/>
          <w:sz w:val="20"/>
          <w:szCs w:val="20"/>
        </w:rPr>
        <w:t xml:space="preserve">Neutrophils, or ‘phagocytes’ are the most abundant of all white blood cells in the blood. They surround and engulf bacterial predominantly in a process known as phagocytosis. </w:t>
      </w:r>
    </w:p>
    <w:p w14:paraId="2592333D" w14:textId="77777777" w:rsidR="0058006B" w:rsidRPr="000408F9" w:rsidRDefault="0058006B" w:rsidP="009C52A1">
      <w:pPr>
        <w:rPr>
          <w:rFonts w:ascii="Avenir Medium" w:hAnsi="Avenir Medium"/>
          <w:sz w:val="20"/>
          <w:szCs w:val="20"/>
        </w:rPr>
      </w:pPr>
    </w:p>
    <w:p w14:paraId="08AF44D6" w14:textId="22E8765D" w:rsidR="006170E1" w:rsidRPr="000408F9" w:rsidRDefault="006C248E" w:rsidP="009C52A1">
      <w:pPr>
        <w:rPr>
          <w:rFonts w:ascii="Avenir Medium" w:hAnsi="Avenir Medium"/>
          <w:sz w:val="20"/>
          <w:szCs w:val="20"/>
        </w:rPr>
      </w:pPr>
      <w:r w:rsidRPr="000408F9">
        <w:rPr>
          <w:rFonts w:ascii="Avenir Medium" w:hAnsi="Avenir Medium"/>
          <w:sz w:val="20"/>
          <w:szCs w:val="20"/>
          <w:u w:val="single"/>
        </w:rPr>
        <w:t>Neutrophilia – high neutrophils</w:t>
      </w:r>
      <w:r w:rsidRPr="000408F9">
        <w:rPr>
          <w:rFonts w:ascii="Avenir Medium" w:hAnsi="Avenir Medium"/>
          <w:sz w:val="20"/>
          <w:szCs w:val="20"/>
        </w:rPr>
        <w:t xml:space="preserve"> </w:t>
      </w:r>
      <w:r w:rsidRPr="000408F9">
        <w:rPr>
          <w:rFonts w:ascii="Avenir Medium" w:hAnsi="Avenir Medium"/>
          <w:sz w:val="20"/>
          <w:szCs w:val="20"/>
        </w:rPr>
        <w:br/>
        <w:t xml:space="preserve">The cause of high neutrophils will usually be infection however some autoimmune inflammatory conditions can cause a high neutrophil count. </w:t>
      </w:r>
    </w:p>
    <w:p w14:paraId="4B1185E8" w14:textId="69416676" w:rsidR="00343AF0" w:rsidRPr="000408F9" w:rsidRDefault="00343AF0" w:rsidP="009C52A1">
      <w:pPr>
        <w:rPr>
          <w:rFonts w:ascii="Avenir Medium" w:hAnsi="Avenir Medium"/>
          <w:sz w:val="20"/>
          <w:szCs w:val="20"/>
        </w:rPr>
      </w:pPr>
      <w:r w:rsidRPr="000408F9">
        <w:rPr>
          <w:rFonts w:ascii="Avenir Medium" w:hAnsi="Avenir Medium"/>
          <w:sz w:val="20"/>
          <w:szCs w:val="20"/>
        </w:rPr>
        <w:t>Causes of neutrophilia:</w:t>
      </w:r>
    </w:p>
    <w:p w14:paraId="0D04BC66" w14:textId="3BFAA7BA" w:rsidR="00343AF0" w:rsidRPr="000408F9" w:rsidRDefault="00343AF0" w:rsidP="00343AF0">
      <w:pPr>
        <w:pStyle w:val="ListParagraph"/>
        <w:numPr>
          <w:ilvl w:val="0"/>
          <w:numId w:val="3"/>
        </w:numPr>
        <w:rPr>
          <w:rFonts w:ascii="Avenir Medium" w:hAnsi="Avenir Medium"/>
          <w:sz w:val="20"/>
          <w:szCs w:val="20"/>
        </w:rPr>
      </w:pPr>
      <w:r w:rsidRPr="000408F9">
        <w:rPr>
          <w:rFonts w:ascii="Avenir Medium" w:hAnsi="Avenir Medium"/>
          <w:sz w:val="20"/>
          <w:szCs w:val="20"/>
        </w:rPr>
        <w:t>Bacterial infection (look at CRP)</w:t>
      </w:r>
    </w:p>
    <w:p w14:paraId="43D98C64" w14:textId="037E7F56" w:rsidR="003B7A90" w:rsidRPr="000408F9" w:rsidRDefault="003B7A90" w:rsidP="003B7A90">
      <w:pPr>
        <w:pStyle w:val="ListParagraph"/>
        <w:numPr>
          <w:ilvl w:val="0"/>
          <w:numId w:val="3"/>
        </w:numPr>
        <w:rPr>
          <w:rFonts w:ascii="Avenir Medium" w:hAnsi="Avenir Medium"/>
          <w:sz w:val="20"/>
          <w:szCs w:val="20"/>
        </w:rPr>
      </w:pPr>
      <w:r w:rsidRPr="000408F9">
        <w:rPr>
          <w:rFonts w:ascii="Avenir Medium" w:hAnsi="Avenir Medium"/>
          <w:sz w:val="20"/>
          <w:szCs w:val="20"/>
        </w:rPr>
        <w:t xml:space="preserve">Inflammation secondary to tissue damage e.g. after surgery, burns. </w:t>
      </w:r>
    </w:p>
    <w:p w14:paraId="3FC9DA8F" w14:textId="07C6A2B6" w:rsidR="00343AF0" w:rsidRPr="000408F9" w:rsidRDefault="00343AF0" w:rsidP="00343AF0">
      <w:pPr>
        <w:pStyle w:val="ListParagraph"/>
        <w:numPr>
          <w:ilvl w:val="0"/>
          <w:numId w:val="3"/>
        </w:numPr>
        <w:rPr>
          <w:rFonts w:ascii="Avenir Medium" w:hAnsi="Avenir Medium"/>
          <w:sz w:val="20"/>
          <w:szCs w:val="20"/>
        </w:rPr>
      </w:pPr>
      <w:r w:rsidRPr="000408F9">
        <w:rPr>
          <w:rFonts w:ascii="Avenir Medium" w:hAnsi="Avenir Medium"/>
          <w:sz w:val="20"/>
          <w:szCs w:val="20"/>
        </w:rPr>
        <w:lastRenderedPageBreak/>
        <w:t xml:space="preserve">Corticosteroid use </w:t>
      </w:r>
    </w:p>
    <w:p w14:paraId="6A5CD6D0" w14:textId="22AD1A38" w:rsidR="00343AF0" w:rsidRPr="000408F9" w:rsidRDefault="00343AF0" w:rsidP="00343AF0">
      <w:pPr>
        <w:pStyle w:val="ListParagraph"/>
        <w:numPr>
          <w:ilvl w:val="0"/>
          <w:numId w:val="3"/>
        </w:numPr>
        <w:rPr>
          <w:rFonts w:ascii="Avenir Medium" w:hAnsi="Avenir Medium"/>
          <w:sz w:val="20"/>
          <w:szCs w:val="20"/>
        </w:rPr>
      </w:pPr>
      <w:r w:rsidRPr="000408F9">
        <w:rPr>
          <w:rFonts w:ascii="Avenir Medium" w:hAnsi="Avenir Medium"/>
          <w:sz w:val="20"/>
          <w:szCs w:val="20"/>
        </w:rPr>
        <w:t>Smoking</w:t>
      </w:r>
    </w:p>
    <w:p w14:paraId="65D38E9D" w14:textId="52E6452C" w:rsidR="00343AF0" w:rsidRPr="000408F9" w:rsidRDefault="00343AF0" w:rsidP="00343AF0">
      <w:pPr>
        <w:pStyle w:val="ListParagraph"/>
        <w:numPr>
          <w:ilvl w:val="0"/>
          <w:numId w:val="3"/>
        </w:numPr>
        <w:rPr>
          <w:rFonts w:ascii="Avenir Medium" w:hAnsi="Avenir Medium"/>
          <w:sz w:val="20"/>
          <w:szCs w:val="20"/>
        </w:rPr>
      </w:pPr>
      <w:r w:rsidRPr="000408F9">
        <w:rPr>
          <w:rFonts w:ascii="Avenir Medium" w:hAnsi="Avenir Medium"/>
          <w:sz w:val="20"/>
          <w:szCs w:val="20"/>
        </w:rPr>
        <w:t xml:space="preserve">Chronic myelomonocytic leukaemia </w:t>
      </w:r>
    </w:p>
    <w:p w14:paraId="66F8787B" w14:textId="0DAE7FA9" w:rsidR="00343AF0" w:rsidRPr="000408F9" w:rsidRDefault="00343AF0" w:rsidP="00343AF0">
      <w:pPr>
        <w:pStyle w:val="ListParagraph"/>
        <w:numPr>
          <w:ilvl w:val="0"/>
          <w:numId w:val="3"/>
        </w:numPr>
        <w:rPr>
          <w:rFonts w:ascii="Avenir Medium" w:hAnsi="Avenir Medium"/>
          <w:sz w:val="20"/>
          <w:szCs w:val="20"/>
        </w:rPr>
      </w:pPr>
      <w:r w:rsidRPr="000408F9">
        <w:rPr>
          <w:rFonts w:ascii="Avenir Medium" w:hAnsi="Avenir Medium"/>
          <w:sz w:val="20"/>
          <w:szCs w:val="20"/>
        </w:rPr>
        <w:t xml:space="preserve">Chronic myeloid leukaemia </w:t>
      </w:r>
    </w:p>
    <w:p w14:paraId="7A641BC8" w14:textId="05A6FAF2" w:rsidR="00343AF0" w:rsidRPr="000408F9" w:rsidRDefault="00343AF0" w:rsidP="00343AF0">
      <w:pPr>
        <w:rPr>
          <w:rFonts w:ascii="Avenir Medium" w:hAnsi="Avenir Medium"/>
          <w:sz w:val="20"/>
          <w:szCs w:val="20"/>
        </w:rPr>
      </w:pPr>
    </w:p>
    <w:p w14:paraId="6A7001F1" w14:textId="26787287" w:rsidR="006C248E" w:rsidRPr="000408F9" w:rsidRDefault="006C248E" w:rsidP="009C52A1">
      <w:pPr>
        <w:rPr>
          <w:rFonts w:ascii="Avenir Medium" w:hAnsi="Avenir Medium"/>
          <w:sz w:val="20"/>
          <w:szCs w:val="20"/>
          <w:u w:val="single"/>
        </w:rPr>
      </w:pPr>
      <w:r w:rsidRPr="000408F9">
        <w:rPr>
          <w:rFonts w:ascii="Avenir Medium" w:hAnsi="Avenir Medium"/>
          <w:sz w:val="20"/>
          <w:szCs w:val="20"/>
          <w:u w:val="single"/>
        </w:rPr>
        <w:t xml:space="preserve">Neutropenia – low neutrophils </w:t>
      </w:r>
    </w:p>
    <w:p w14:paraId="75E9B075" w14:textId="5549BDA1" w:rsidR="006C248E" w:rsidRDefault="006C248E" w:rsidP="009C52A1">
      <w:pPr>
        <w:rPr>
          <w:rFonts w:ascii="Avenir Medium" w:hAnsi="Avenir Medium"/>
          <w:sz w:val="20"/>
          <w:szCs w:val="20"/>
        </w:rPr>
      </w:pPr>
      <w:r w:rsidRPr="000408F9">
        <w:rPr>
          <w:rFonts w:ascii="Avenir Medium" w:hAnsi="Avenir Medium"/>
          <w:sz w:val="20"/>
          <w:szCs w:val="20"/>
        </w:rPr>
        <w:t>Neutropenia is defined as when neutrophils are &lt;1</w:t>
      </w:r>
      <w:r w:rsidR="00F279E5">
        <w:rPr>
          <w:rFonts w:ascii="Avenir Medium" w:hAnsi="Avenir Medium"/>
          <w:sz w:val="20"/>
          <w:szCs w:val="20"/>
        </w:rPr>
        <w:t>.5</w:t>
      </w:r>
      <w:r w:rsidRPr="000408F9">
        <w:rPr>
          <w:rFonts w:ascii="Avenir Medium" w:hAnsi="Avenir Medium"/>
          <w:sz w:val="20"/>
          <w:szCs w:val="20"/>
        </w:rPr>
        <w:t xml:space="preserve"> x10</w:t>
      </w:r>
      <w:r w:rsidRPr="000408F9">
        <w:rPr>
          <w:rFonts w:ascii="Avenir Medium" w:hAnsi="Avenir Medium"/>
          <w:sz w:val="20"/>
          <w:szCs w:val="20"/>
          <w:vertAlign w:val="superscript"/>
        </w:rPr>
        <w:t>9</w:t>
      </w:r>
      <w:r w:rsidRPr="000408F9">
        <w:rPr>
          <w:rFonts w:ascii="Avenir Medium" w:hAnsi="Avenir Medium"/>
          <w:sz w:val="20"/>
          <w:szCs w:val="20"/>
        </w:rPr>
        <w:t xml:space="preserve">/L. If the patient has signs of infection with neutropenia they are at risk of </w:t>
      </w:r>
      <w:proofErr w:type="gramStart"/>
      <w:r w:rsidRPr="000408F9">
        <w:rPr>
          <w:rFonts w:ascii="Avenir Medium" w:hAnsi="Avenir Medium"/>
          <w:sz w:val="20"/>
          <w:szCs w:val="20"/>
        </w:rPr>
        <w:t>life threatening</w:t>
      </w:r>
      <w:proofErr w:type="gramEnd"/>
      <w:r w:rsidRPr="000408F9">
        <w:rPr>
          <w:rFonts w:ascii="Avenir Medium" w:hAnsi="Avenir Medium"/>
          <w:sz w:val="20"/>
          <w:szCs w:val="20"/>
        </w:rPr>
        <w:t xml:space="preserve"> sepsis so this must be acted on urgently. </w:t>
      </w:r>
    </w:p>
    <w:p w14:paraId="08FCB4A4" w14:textId="61AAA150" w:rsidR="00AF41E7" w:rsidRDefault="00AF41E7" w:rsidP="009C52A1">
      <w:pPr>
        <w:rPr>
          <w:rFonts w:ascii="Avenir Medium" w:hAnsi="Avenir Medium"/>
          <w:sz w:val="20"/>
          <w:szCs w:val="20"/>
        </w:rPr>
      </w:pPr>
    </w:p>
    <w:tbl>
      <w:tblPr>
        <w:tblStyle w:val="TableGrid"/>
        <w:tblW w:w="0" w:type="auto"/>
        <w:tblLook w:val="04A0" w:firstRow="1" w:lastRow="0" w:firstColumn="1" w:lastColumn="0" w:noHBand="0" w:noVBand="1"/>
      </w:tblPr>
      <w:tblGrid>
        <w:gridCol w:w="4505"/>
        <w:gridCol w:w="4505"/>
      </w:tblGrid>
      <w:tr w:rsidR="00AF41E7" w14:paraId="42C25C51" w14:textId="77777777" w:rsidTr="00AF41E7">
        <w:tc>
          <w:tcPr>
            <w:tcW w:w="4505" w:type="dxa"/>
          </w:tcPr>
          <w:p w14:paraId="628F394E" w14:textId="5C54990F" w:rsidR="00AF41E7" w:rsidRDefault="00AF41E7" w:rsidP="009C52A1">
            <w:pPr>
              <w:rPr>
                <w:rFonts w:ascii="Avenir Medium" w:hAnsi="Avenir Medium"/>
                <w:sz w:val="20"/>
                <w:szCs w:val="20"/>
              </w:rPr>
            </w:pPr>
            <w:r>
              <w:rPr>
                <w:rFonts w:ascii="Avenir Medium" w:hAnsi="Avenir Medium"/>
                <w:sz w:val="20"/>
                <w:szCs w:val="20"/>
              </w:rPr>
              <w:t>Mild</w:t>
            </w:r>
          </w:p>
        </w:tc>
        <w:tc>
          <w:tcPr>
            <w:tcW w:w="4505" w:type="dxa"/>
          </w:tcPr>
          <w:p w14:paraId="2B965EDF" w14:textId="3AF1EDA4" w:rsidR="00AF41E7" w:rsidRPr="00AF41E7" w:rsidRDefault="00AF41E7" w:rsidP="009C52A1">
            <w:pPr>
              <w:rPr>
                <w:rFonts w:ascii="Avenir Medium" w:hAnsi="Avenir Medium"/>
                <w:sz w:val="20"/>
                <w:szCs w:val="20"/>
              </w:rPr>
            </w:pPr>
            <w:r>
              <w:rPr>
                <w:rFonts w:ascii="Avenir Medium" w:hAnsi="Avenir Medium"/>
                <w:sz w:val="20"/>
                <w:szCs w:val="20"/>
              </w:rPr>
              <w:t>1-1.5x10</w:t>
            </w:r>
            <w:r>
              <w:rPr>
                <w:rFonts w:ascii="Avenir Medium" w:hAnsi="Avenir Medium"/>
                <w:sz w:val="20"/>
                <w:szCs w:val="20"/>
                <w:vertAlign w:val="superscript"/>
              </w:rPr>
              <w:t>9</w:t>
            </w:r>
            <w:r>
              <w:rPr>
                <w:rFonts w:ascii="Avenir Medium" w:hAnsi="Avenir Medium"/>
                <w:sz w:val="20"/>
                <w:szCs w:val="20"/>
              </w:rPr>
              <w:t>/L</w:t>
            </w:r>
          </w:p>
        </w:tc>
      </w:tr>
      <w:tr w:rsidR="00AF41E7" w14:paraId="514CDA85" w14:textId="77777777" w:rsidTr="00AF41E7">
        <w:tc>
          <w:tcPr>
            <w:tcW w:w="4505" w:type="dxa"/>
          </w:tcPr>
          <w:p w14:paraId="355C57F5" w14:textId="3A22141D" w:rsidR="00AF41E7" w:rsidRDefault="00AF41E7" w:rsidP="009C52A1">
            <w:pPr>
              <w:rPr>
                <w:rFonts w:ascii="Avenir Medium" w:hAnsi="Avenir Medium"/>
                <w:sz w:val="20"/>
                <w:szCs w:val="20"/>
              </w:rPr>
            </w:pPr>
            <w:r>
              <w:rPr>
                <w:rFonts w:ascii="Avenir Medium" w:hAnsi="Avenir Medium"/>
                <w:sz w:val="20"/>
                <w:szCs w:val="20"/>
              </w:rPr>
              <w:t>Moderate</w:t>
            </w:r>
          </w:p>
        </w:tc>
        <w:tc>
          <w:tcPr>
            <w:tcW w:w="4505" w:type="dxa"/>
          </w:tcPr>
          <w:p w14:paraId="32A72540" w14:textId="4968489F" w:rsidR="00AF41E7" w:rsidRPr="00AF41E7" w:rsidRDefault="00AF41E7" w:rsidP="009C52A1">
            <w:pPr>
              <w:rPr>
                <w:rFonts w:ascii="Avenir Medium" w:hAnsi="Avenir Medium"/>
                <w:sz w:val="20"/>
                <w:szCs w:val="20"/>
              </w:rPr>
            </w:pPr>
            <w:r>
              <w:rPr>
                <w:rFonts w:ascii="Avenir Medium" w:hAnsi="Avenir Medium"/>
                <w:sz w:val="20"/>
                <w:szCs w:val="20"/>
              </w:rPr>
              <w:t>0.5-1x10</w:t>
            </w:r>
            <w:r>
              <w:rPr>
                <w:rFonts w:ascii="Avenir Medium" w:hAnsi="Avenir Medium"/>
                <w:sz w:val="20"/>
                <w:szCs w:val="20"/>
                <w:vertAlign w:val="superscript"/>
              </w:rPr>
              <w:t>9</w:t>
            </w:r>
            <w:r>
              <w:rPr>
                <w:rFonts w:ascii="Avenir Medium" w:hAnsi="Avenir Medium"/>
                <w:sz w:val="20"/>
                <w:szCs w:val="20"/>
              </w:rPr>
              <w:t>/L</w:t>
            </w:r>
          </w:p>
        </w:tc>
      </w:tr>
      <w:tr w:rsidR="00AF41E7" w14:paraId="1D28F993" w14:textId="77777777" w:rsidTr="00AF41E7">
        <w:tc>
          <w:tcPr>
            <w:tcW w:w="4505" w:type="dxa"/>
          </w:tcPr>
          <w:p w14:paraId="0C680B18" w14:textId="258C56B6" w:rsidR="00AF41E7" w:rsidRDefault="00AF41E7" w:rsidP="009C52A1">
            <w:pPr>
              <w:rPr>
                <w:rFonts w:ascii="Avenir Medium" w:hAnsi="Avenir Medium"/>
                <w:sz w:val="20"/>
                <w:szCs w:val="20"/>
              </w:rPr>
            </w:pPr>
            <w:r>
              <w:rPr>
                <w:rFonts w:ascii="Avenir Medium" w:hAnsi="Avenir Medium"/>
                <w:sz w:val="20"/>
                <w:szCs w:val="20"/>
              </w:rPr>
              <w:t>Severe</w:t>
            </w:r>
          </w:p>
        </w:tc>
        <w:tc>
          <w:tcPr>
            <w:tcW w:w="4505" w:type="dxa"/>
          </w:tcPr>
          <w:p w14:paraId="0E7E44FB" w14:textId="40B6C63E" w:rsidR="00AF41E7" w:rsidRDefault="00AF41E7" w:rsidP="009C52A1">
            <w:pPr>
              <w:rPr>
                <w:rFonts w:ascii="Avenir Medium" w:hAnsi="Avenir Medium"/>
                <w:sz w:val="20"/>
                <w:szCs w:val="20"/>
              </w:rPr>
            </w:pPr>
            <w:r w:rsidRPr="000408F9">
              <w:rPr>
                <w:rFonts w:ascii="Avenir Medium" w:hAnsi="Avenir Medium"/>
                <w:sz w:val="20"/>
                <w:szCs w:val="20"/>
              </w:rPr>
              <w:t>&lt;0.</w:t>
            </w:r>
            <w:r>
              <w:rPr>
                <w:rFonts w:ascii="Avenir Medium" w:hAnsi="Avenir Medium"/>
                <w:sz w:val="20"/>
                <w:szCs w:val="20"/>
              </w:rPr>
              <w:t>5</w:t>
            </w:r>
            <w:r w:rsidRPr="000408F9">
              <w:rPr>
                <w:rFonts w:ascii="Avenir Medium" w:hAnsi="Avenir Medium"/>
                <w:sz w:val="20"/>
                <w:szCs w:val="20"/>
              </w:rPr>
              <w:t>x10</w:t>
            </w:r>
            <w:r w:rsidRPr="000408F9">
              <w:rPr>
                <w:rFonts w:ascii="Avenir Medium" w:hAnsi="Avenir Medium"/>
                <w:sz w:val="20"/>
                <w:szCs w:val="20"/>
                <w:vertAlign w:val="superscript"/>
              </w:rPr>
              <w:t>9</w:t>
            </w:r>
            <w:r w:rsidRPr="000408F9">
              <w:rPr>
                <w:rFonts w:ascii="Avenir Medium" w:hAnsi="Avenir Medium"/>
                <w:sz w:val="20"/>
                <w:szCs w:val="20"/>
              </w:rPr>
              <w:t>/L</w:t>
            </w:r>
          </w:p>
        </w:tc>
      </w:tr>
    </w:tbl>
    <w:p w14:paraId="69FB5A91" w14:textId="77777777" w:rsidR="00AF41E7" w:rsidRPr="000408F9" w:rsidRDefault="00AF41E7" w:rsidP="009C52A1">
      <w:pPr>
        <w:rPr>
          <w:rFonts w:ascii="Avenir Medium" w:hAnsi="Avenir Medium"/>
          <w:sz w:val="20"/>
          <w:szCs w:val="20"/>
        </w:rPr>
      </w:pPr>
    </w:p>
    <w:p w14:paraId="04A60A6B" w14:textId="724224D3" w:rsidR="003D1353" w:rsidRPr="000408F9" w:rsidRDefault="003D1353" w:rsidP="009C52A1">
      <w:pPr>
        <w:rPr>
          <w:rFonts w:ascii="Avenir Medium" w:hAnsi="Avenir Medium"/>
          <w:sz w:val="20"/>
          <w:szCs w:val="20"/>
        </w:rPr>
      </w:pPr>
      <w:r w:rsidRPr="000408F9">
        <w:rPr>
          <w:rFonts w:ascii="Avenir Medium" w:hAnsi="Avenir Medium"/>
          <w:sz w:val="20"/>
          <w:szCs w:val="20"/>
        </w:rPr>
        <w:t xml:space="preserve">Causes of neutropenia are most commonly secondary to chemotherapy (usually 10-14 days post chemotherapy) but can also be due to radiotherapy and marrow infiltration with disease (both haematological and solid cancers). </w:t>
      </w:r>
    </w:p>
    <w:p w14:paraId="6E8BB998" w14:textId="2245918A" w:rsidR="00343AF0" w:rsidRPr="000408F9" w:rsidRDefault="00343AF0" w:rsidP="009C52A1">
      <w:pPr>
        <w:rPr>
          <w:rFonts w:ascii="Avenir Medium" w:hAnsi="Avenir Medium"/>
          <w:sz w:val="20"/>
          <w:szCs w:val="20"/>
        </w:rPr>
      </w:pPr>
      <w:r w:rsidRPr="000408F9">
        <w:rPr>
          <w:rFonts w:ascii="Avenir Medium" w:hAnsi="Avenir Medium"/>
          <w:sz w:val="20"/>
          <w:szCs w:val="20"/>
        </w:rPr>
        <w:t>Causes of neutropenia:</w:t>
      </w:r>
    </w:p>
    <w:p w14:paraId="61ED2F5A" w14:textId="4438FBF7" w:rsidR="00343AF0" w:rsidRPr="000408F9" w:rsidRDefault="00343AF0" w:rsidP="00343AF0">
      <w:pPr>
        <w:pStyle w:val="ListParagraph"/>
        <w:numPr>
          <w:ilvl w:val="0"/>
          <w:numId w:val="4"/>
        </w:numPr>
        <w:rPr>
          <w:rFonts w:ascii="Avenir Medium" w:hAnsi="Avenir Medium"/>
          <w:sz w:val="20"/>
          <w:szCs w:val="20"/>
        </w:rPr>
      </w:pPr>
      <w:r w:rsidRPr="000408F9">
        <w:rPr>
          <w:rFonts w:ascii="Avenir Medium" w:hAnsi="Avenir Medium"/>
          <w:sz w:val="20"/>
          <w:szCs w:val="20"/>
        </w:rPr>
        <w:t xml:space="preserve">Viral infection (transient) – check HIV, Hep B,C </w:t>
      </w:r>
    </w:p>
    <w:p w14:paraId="3E8D64FD" w14:textId="087FC5EB" w:rsidR="00343AF0" w:rsidRPr="000408F9" w:rsidRDefault="00343AF0" w:rsidP="00343AF0">
      <w:pPr>
        <w:pStyle w:val="ListParagraph"/>
        <w:numPr>
          <w:ilvl w:val="0"/>
          <w:numId w:val="4"/>
        </w:numPr>
        <w:rPr>
          <w:rFonts w:ascii="Avenir Medium" w:hAnsi="Avenir Medium"/>
          <w:sz w:val="20"/>
          <w:szCs w:val="20"/>
        </w:rPr>
      </w:pPr>
      <w:r w:rsidRPr="000408F9">
        <w:rPr>
          <w:rFonts w:ascii="Avenir Medium" w:hAnsi="Avenir Medium"/>
          <w:sz w:val="20"/>
          <w:szCs w:val="20"/>
        </w:rPr>
        <w:t xml:space="preserve">Drugs </w:t>
      </w:r>
    </w:p>
    <w:p w14:paraId="28D89027" w14:textId="18EFF8C1" w:rsidR="00343AF0" w:rsidRPr="000408F9" w:rsidRDefault="00343AF0" w:rsidP="00343AF0">
      <w:pPr>
        <w:pStyle w:val="ListParagraph"/>
        <w:numPr>
          <w:ilvl w:val="0"/>
          <w:numId w:val="4"/>
        </w:numPr>
        <w:rPr>
          <w:rFonts w:ascii="Avenir Medium" w:hAnsi="Avenir Medium"/>
          <w:sz w:val="20"/>
          <w:szCs w:val="20"/>
        </w:rPr>
      </w:pPr>
      <w:r w:rsidRPr="000408F9">
        <w:rPr>
          <w:rFonts w:ascii="Avenir Medium" w:hAnsi="Avenir Medium"/>
          <w:sz w:val="20"/>
          <w:szCs w:val="20"/>
        </w:rPr>
        <w:t xml:space="preserve">Autoimmune diseases </w:t>
      </w:r>
    </w:p>
    <w:p w14:paraId="4926D436" w14:textId="149FCC4A" w:rsidR="00343AF0" w:rsidRPr="000408F9" w:rsidRDefault="00343AF0" w:rsidP="00343AF0">
      <w:pPr>
        <w:pStyle w:val="ListParagraph"/>
        <w:numPr>
          <w:ilvl w:val="0"/>
          <w:numId w:val="4"/>
        </w:numPr>
        <w:rPr>
          <w:rFonts w:ascii="Avenir Medium" w:hAnsi="Avenir Medium"/>
          <w:sz w:val="20"/>
          <w:szCs w:val="20"/>
        </w:rPr>
      </w:pPr>
      <w:r w:rsidRPr="000408F9">
        <w:rPr>
          <w:rFonts w:ascii="Avenir Medium" w:hAnsi="Avenir Medium"/>
          <w:sz w:val="20"/>
          <w:szCs w:val="20"/>
        </w:rPr>
        <w:t xml:space="preserve">B12/folate deficiency </w:t>
      </w:r>
    </w:p>
    <w:p w14:paraId="516CEB3A" w14:textId="4582684A" w:rsidR="00343AF0" w:rsidRPr="000408F9" w:rsidRDefault="00343AF0" w:rsidP="00343AF0">
      <w:pPr>
        <w:pStyle w:val="ListParagraph"/>
        <w:numPr>
          <w:ilvl w:val="0"/>
          <w:numId w:val="4"/>
        </w:numPr>
        <w:rPr>
          <w:rFonts w:ascii="Avenir Medium" w:hAnsi="Avenir Medium"/>
          <w:sz w:val="20"/>
          <w:szCs w:val="20"/>
        </w:rPr>
      </w:pPr>
      <w:proofErr w:type="spellStart"/>
      <w:r w:rsidRPr="000408F9">
        <w:rPr>
          <w:rFonts w:ascii="Avenir Medium" w:hAnsi="Avenir Medium"/>
          <w:sz w:val="20"/>
          <w:szCs w:val="20"/>
        </w:rPr>
        <w:t>Felty’s</w:t>
      </w:r>
      <w:proofErr w:type="spellEnd"/>
      <w:r w:rsidRPr="000408F9">
        <w:rPr>
          <w:rFonts w:ascii="Avenir Medium" w:hAnsi="Avenir Medium"/>
          <w:sz w:val="20"/>
          <w:szCs w:val="20"/>
        </w:rPr>
        <w:t xml:space="preserve"> syndrome </w:t>
      </w:r>
    </w:p>
    <w:p w14:paraId="0A833908" w14:textId="3939521D" w:rsidR="00343AF0" w:rsidRPr="000408F9" w:rsidRDefault="00343AF0" w:rsidP="00343AF0">
      <w:pPr>
        <w:pStyle w:val="ListParagraph"/>
        <w:numPr>
          <w:ilvl w:val="0"/>
          <w:numId w:val="4"/>
        </w:numPr>
        <w:rPr>
          <w:rFonts w:ascii="Avenir Medium" w:hAnsi="Avenir Medium"/>
          <w:sz w:val="20"/>
          <w:szCs w:val="20"/>
        </w:rPr>
      </w:pPr>
      <w:r w:rsidRPr="000408F9">
        <w:rPr>
          <w:rFonts w:ascii="Avenir Medium" w:hAnsi="Avenir Medium"/>
          <w:sz w:val="20"/>
          <w:szCs w:val="20"/>
        </w:rPr>
        <w:t xml:space="preserve">Thyroid disease </w:t>
      </w:r>
    </w:p>
    <w:p w14:paraId="670FFF5F" w14:textId="78334815" w:rsidR="00343AF0" w:rsidRPr="000408F9" w:rsidRDefault="00343AF0" w:rsidP="00343AF0">
      <w:pPr>
        <w:pStyle w:val="ListParagraph"/>
        <w:numPr>
          <w:ilvl w:val="0"/>
          <w:numId w:val="4"/>
        </w:numPr>
        <w:rPr>
          <w:rFonts w:ascii="Avenir Medium" w:hAnsi="Avenir Medium"/>
          <w:sz w:val="20"/>
          <w:szCs w:val="20"/>
        </w:rPr>
      </w:pPr>
      <w:r w:rsidRPr="000408F9">
        <w:rPr>
          <w:rFonts w:ascii="Avenir Medium" w:hAnsi="Avenir Medium"/>
          <w:sz w:val="20"/>
          <w:szCs w:val="20"/>
        </w:rPr>
        <w:t xml:space="preserve">Bone marrow failure (in the context of a pancytopenia) </w:t>
      </w:r>
    </w:p>
    <w:p w14:paraId="6F3766A2" w14:textId="3B693B47" w:rsidR="00E1267B" w:rsidRPr="000408F9" w:rsidRDefault="00E1267B" w:rsidP="009C52A1">
      <w:pPr>
        <w:rPr>
          <w:rFonts w:ascii="Avenir Medium" w:hAnsi="Avenir Medium"/>
          <w:sz w:val="20"/>
          <w:szCs w:val="20"/>
        </w:rPr>
      </w:pPr>
    </w:p>
    <w:p w14:paraId="4F13F852" w14:textId="437E0055" w:rsidR="00E1267B" w:rsidRPr="000408F9" w:rsidRDefault="003D1353" w:rsidP="009C52A1">
      <w:pPr>
        <w:rPr>
          <w:rFonts w:ascii="Avenir Medium" w:hAnsi="Avenir Medium"/>
          <w:b/>
          <w:bCs/>
          <w:sz w:val="20"/>
          <w:szCs w:val="20"/>
          <w:u w:val="single"/>
        </w:rPr>
      </w:pPr>
      <w:r w:rsidRPr="000408F9">
        <w:rPr>
          <w:rFonts w:ascii="Avenir Medium" w:hAnsi="Avenir Medium"/>
          <w:b/>
          <w:bCs/>
          <w:sz w:val="20"/>
          <w:szCs w:val="20"/>
          <w:u w:val="single"/>
        </w:rPr>
        <w:t xml:space="preserve">Lymphocytes </w:t>
      </w:r>
    </w:p>
    <w:p w14:paraId="53DFA7CD" w14:textId="4EA6DDF6" w:rsidR="003D1353" w:rsidRPr="000408F9" w:rsidRDefault="008E17B0" w:rsidP="009C52A1">
      <w:pPr>
        <w:rPr>
          <w:rFonts w:ascii="Avenir Medium" w:hAnsi="Avenir Medium"/>
          <w:sz w:val="20"/>
          <w:szCs w:val="20"/>
        </w:rPr>
      </w:pPr>
      <w:r w:rsidRPr="000408F9">
        <w:rPr>
          <w:rFonts w:ascii="Avenir Medium" w:hAnsi="Avenir Medium"/>
          <w:sz w:val="20"/>
          <w:szCs w:val="20"/>
        </w:rPr>
        <w:t>Lymphocytes are divided into:</w:t>
      </w:r>
    </w:p>
    <w:p w14:paraId="729DF7A9" w14:textId="5C46C137" w:rsidR="008E17B0" w:rsidRPr="000408F9" w:rsidRDefault="008E17B0" w:rsidP="008E17B0">
      <w:pPr>
        <w:pStyle w:val="ListParagraph"/>
        <w:numPr>
          <w:ilvl w:val="0"/>
          <w:numId w:val="2"/>
        </w:numPr>
        <w:rPr>
          <w:rFonts w:ascii="Avenir Medium" w:hAnsi="Avenir Medium"/>
          <w:sz w:val="20"/>
          <w:szCs w:val="20"/>
        </w:rPr>
      </w:pPr>
      <w:r w:rsidRPr="000408F9">
        <w:rPr>
          <w:rFonts w:ascii="Avenir Medium" w:hAnsi="Avenir Medium"/>
          <w:sz w:val="20"/>
          <w:szCs w:val="20"/>
        </w:rPr>
        <w:t xml:space="preserve">B cells – which make antibody against infectious agents e.g. bacteria </w:t>
      </w:r>
    </w:p>
    <w:p w14:paraId="216F5018" w14:textId="5D8EE62E" w:rsidR="008E17B0" w:rsidRPr="000408F9" w:rsidRDefault="008E17B0" w:rsidP="008E17B0">
      <w:pPr>
        <w:pStyle w:val="ListParagraph"/>
        <w:numPr>
          <w:ilvl w:val="0"/>
          <w:numId w:val="2"/>
        </w:numPr>
        <w:rPr>
          <w:rFonts w:ascii="Avenir Medium" w:hAnsi="Avenir Medium"/>
          <w:sz w:val="20"/>
          <w:szCs w:val="20"/>
        </w:rPr>
      </w:pPr>
      <w:r w:rsidRPr="000408F9">
        <w:rPr>
          <w:rFonts w:ascii="Avenir Medium" w:hAnsi="Avenir Medium"/>
          <w:sz w:val="20"/>
          <w:szCs w:val="20"/>
        </w:rPr>
        <w:t>T cells – which destroy virally infected cells (through an education process in the gland known as the thymus hence ‘T’ cells)</w:t>
      </w:r>
    </w:p>
    <w:p w14:paraId="2B8CC361" w14:textId="77777777" w:rsidR="008E17B0" w:rsidRPr="000408F9" w:rsidRDefault="008E17B0" w:rsidP="008E17B0">
      <w:pPr>
        <w:rPr>
          <w:rFonts w:ascii="Avenir Medium" w:hAnsi="Avenir Medium"/>
          <w:sz w:val="20"/>
          <w:szCs w:val="20"/>
        </w:rPr>
      </w:pPr>
    </w:p>
    <w:p w14:paraId="0E90C94E" w14:textId="29AD9CAA" w:rsidR="008E17B0" w:rsidRPr="000408F9" w:rsidRDefault="008E17B0" w:rsidP="008E17B0">
      <w:pPr>
        <w:rPr>
          <w:rFonts w:ascii="Avenir Medium" w:hAnsi="Avenir Medium"/>
          <w:sz w:val="20"/>
          <w:szCs w:val="20"/>
        </w:rPr>
      </w:pPr>
      <w:r w:rsidRPr="000408F9">
        <w:rPr>
          <w:rFonts w:ascii="Avenir Medium" w:hAnsi="Avenir Medium"/>
          <w:sz w:val="20"/>
          <w:szCs w:val="20"/>
        </w:rPr>
        <w:t>Causes of elevated lymphocyte count include viral illnesses (</w:t>
      </w:r>
      <w:proofErr w:type="spellStart"/>
      <w:r w:rsidRPr="000408F9">
        <w:rPr>
          <w:rFonts w:ascii="Avenir Medium" w:hAnsi="Avenir Medium"/>
          <w:sz w:val="20"/>
          <w:szCs w:val="20"/>
        </w:rPr>
        <w:t>esp</w:t>
      </w:r>
      <w:proofErr w:type="spellEnd"/>
      <w:r w:rsidRPr="000408F9">
        <w:rPr>
          <w:rFonts w:ascii="Avenir Medium" w:hAnsi="Avenir Medium"/>
          <w:sz w:val="20"/>
          <w:szCs w:val="20"/>
        </w:rPr>
        <w:t xml:space="preserve"> glandular fever</w:t>
      </w:r>
      <w:r w:rsidR="00343AF0" w:rsidRPr="000408F9">
        <w:rPr>
          <w:rFonts w:ascii="Avenir Medium" w:hAnsi="Avenir Medium"/>
          <w:sz w:val="20"/>
          <w:szCs w:val="20"/>
        </w:rPr>
        <w:t xml:space="preserve"> caused by Epstein-Barr virus</w:t>
      </w:r>
      <w:r w:rsidRPr="000408F9">
        <w:rPr>
          <w:rFonts w:ascii="Avenir Medium" w:hAnsi="Avenir Medium"/>
          <w:sz w:val="20"/>
          <w:szCs w:val="20"/>
        </w:rPr>
        <w:t xml:space="preserve">) or malignant haematological conditions e.g. CLL. </w:t>
      </w:r>
    </w:p>
    <w:p w14:paraId="4E2167F9" w14:textId="4105CA5B" w:rsidR="008E17B0" w:rsidRPr="000408F9" w:rsidRDefault="008E17B0" w:rsidP="008E17B0">
      <w:pPr>
        <w:rPr>
          <w:rFonts w:ascii="Avenir Medium" w:hAnsi="Avenir Medium"/>
          <w:sz w:val="20"/>
          <w:szCs w:val="20"/>
        </w:rPr>
      </w:pPr>
      <w:r w:rsidRPr="000408F9">
        <w:rPr>
          <w:rFonts w:ascii="Avenir Medium" w:hAnsi="Avenir Medium"/>
          <w:sz w:val="20"/>
          <w:szCs w:val="20"/>
        </w:rPr>
        <w:t>Very high lymphocyte counts rarely cause issues by virtue of their high count in the blood, such as hyper</w:t>
      </w:r>
      <w:r w:rsidR="00343AF0" w:rsidRPr="000408F9">
        <w:rPr>
          <w:rFonts w:ascii="Avenir Medium" w:hAnsi="Avenir Medium"/>
          <w:sz w:val="20"/>
          <w:szCs w:val="20"/>
        </w:rPr>
        <w:t>-</w:t>
      </w:r>
      <w:r w:rsidRPr="000408F9">
        <w:rPr>
          <w:rFonts w:ascii="Avenir Medium" w:hAnsi="Avenir Medium"/>
          <w:sz w:val="20"/>
          <w:szCs w:val="20"/>
        </w:rPr>
        <w:t xml:space="preserve">viscosity symptoms, because the  lymphocytes are very small. </w:t>
      </w:r>
    </w:p>
    <w:p w14:paraId="6EA7473D" w14:textId="2264E446" w:rsidR="00343AF0" w:rsidRPr="000408F9" w:rsidRDefault="00343AF0" w:rsidP="008E17B0">
      <w:pPr>
        <w:rPr>
          <w:rFonts w:ascii="Avenir Medium" w:hAnsi="Avenir Medium"/>
          <w:sz w:val="20"/>
          <w:szCs w:val="20"/>
        </w:rPr>
      </w:pPr>
    </w:p>
    <w:p w14:paraId="139627AD" w14:textId="4E417A83" w:rsidR="00343AF0" w:rsidRPr="000408F9" w:rsidRDefault="00343AF0" w:rsidP="008E17B0">
      <w:pPr>
        <w:rPr>
          <w:rFonts w:ascii="Avenir Medium" w:hAnsi="Avenir Medium"/>
          <w:sz w:val="20"/>
          <w:szCs w:val="20"/>
        </w:rPr>
      </w:pPr>
      <w:r w:rsidRPr="000408F9">
        <w:rPr>
          <w:rFonts w:ascii="Avenir Medium" w:hAnsi="Avenir Medium"/>
          <w:sz w:val="20"/>
          <w:szCs w:val="20"/>
        </w:rPr>
        <w:t xml:space="preserve">Causes of low lymphocytes include bacterial infection, age, HIV, autoimmune diseases, drugs and bone marrow disease. </w:t>
      </w:r>
    </w:p>
    <w:p w14:paraId="7E927A72" w14:textId="5470757A" w:rsidR="003F22EE" w:rsidRPr="000408F9" w:rsidRDefault="003F22EE" w:rsidP="008E17B0">
      <w:pPr>
        <w:rPr>
          <w:rFonts w:ascii="Avenir Medium" w:hAnsi="Avenir Medium"/>
          <w:sz w:val="20"/>
          <w:szCs w:val="20"/>
        </w:rPr>
      </w:pPr>
    </w:p>
    <w:p w14:paraId="7957B224" w14:textId="06CD1769" w:rsidR="003F22EE" w:rsidRPr="000408F9" w:rsidRDefault="003F22EE" w:rsidP="008E17B0">
      <w:pPr>
        <w:rPr>
          <w:rFonts w:ascii="Avenir Medium" w:hAnsi="Avenir Medium"/>
          <w:b/>
          <w:bCs/>
          <w:sz w:val="20"/>
          <w:szCs w:val="20"/>
          <w:u w:val="single"/>
        </w:rPr>
      </w:pPr>
      <w:r w:rsidRPr="000408F9">
        <w:rPr>
          <w:rFonts w:ascii="Avenir Medium" w:hAnsi="Avenir Medium"/>
          <w:b/>
          <w:bCs/>
          <w:sz w:val="20"/>
          <w:szCs w:val="20"/>
          <w:u w:val="single"/>
        </w:rPr>
        <w:t xml:space="preserve">Monocytes </w:t>
      </w:r>
    </w:p>
    <w:p w14:paraId="0507C6BA" w14:textId="155718CF" w:rsidR="003F22EE" w:rsidRPr="000408F9" w:rsidRDefault="003F22EE" w:rsidP="008E17B0">
      <w:pPr>
        <w:rPr>
          <w:rFonts w:ascii="Avenir Medium" w:hAnsi="Avenir Medium"/>
          <w:sz w:val="20"/>
          <w:szCs w:val="20"/>
        </w:rPr>
      </w:pPr>
      <w:r w:rsidRPr="000408F9">
        <w:rPr>
          <w:rFonts w:ascii="Avenir Medium" w:hAnsi="Avenir Medium"/>
          <w:sz w:val="20"/>
          <w:szCs w:val="20"/>
        </w:rPr>
        <w:t xml:space="preserve">These are cells that migrate to the tissues after a short circulation in the blood (20-40 hours) where they mature into cells called macrophages. </w:t>
      </w:r>
    </w:p>
    <w:p w14:paraId="495F6B5B" w14:textId="0BF714FF" w:rsidR="003F22EE" w:rsidRPr="000408F9" w:rsidRDefault="003F22EE" w:rsidP="008E17B0">
      <w:pPr>
        <w:rPr>
          <w:rFonts w:ascii="Avenir Medium" w:hAnsi="Avenir Medium"/>
          <w:sz w:val="20"/>
          <w:szCs w:val="20"/>
        </w:rPr>
      </w:pPr>
      <w:r w:rsidRPr="000408F9">
        <w:rPr>
          <w:rFonts w:ascii="Avenir Medium" w:hAnsi="Avenir Medium"/>
          <w:sz w:val="20"/>
          <w:szCs w:val="20"/>
        </w:rPr>
        <w:t xml:space="preserve">They therefore defend from infection within the tissues mainly through phagocytosis but they also present antigens (foreign bits from invading pathogens) to induce further immune response (‘antigen presenting cells’). </w:t>
      </w:r>
    </w:p>
    <w:p w14:paraId="20ED2A85" w14:textId="6CF39B36" w:rsidR="003F22EE" w:rsidRPr="000408F9" w:rsidRDefault="003F22EE" w:rsidP="008E17B0">
      <w:pPr>
        <w:rPr>
          <w:rFonts w:ascii="Avenir Medium" w:hAnsi="Avenir Medium"/>
          <w:sz w:val="20"/>
          <w:szCs w:val="20"/>
        </w:rPr>
      </w:pPr>
      <w:r w:rsidRPr="000408F9">
        <w:rPr>
          <w:rFonts w:ascii="Avenir Medium" w:hAnsi="Avenir Medium"/>
          <w:sz w:val="20"/>
          <w:szCs w:val="20"/>
        </w:rPr>
        <w:t>Monocytes can therefore also be increased in infection</w:t>
      </w:r>
      <w:r w:rsidR="003B7A90" w:rsidRPr="000408F9">
        <w:rPr>
          <w:rFonts w:ascii="Avenir Medium" w:hAnsi="Avenir Medium"/>
          <w:sz w:val="20"/>
          <w:szCs w:val="20"/>
        </w:rPr>
        <w:t xml:space="preserve"> (e.g. TB)</w:t>
      </w:r>
      <w:r w:rsidRPr="000408F9">
        <w:rPr>
          <w:rFonts w:ascii="Avenir Medium" w:hAnsi="Avenir Medium"/>
          <w:sz w:val="20"/>
          <w:szCs w:val="20"/>
        </w:rPr>
        <w:t xml:space="preserve"> but an important differential would be haematological malignancies e.g. CMML </w:t>
      </w:r>
    </w:p>
    <w:p w14:paraId="064FC0D6" w14:textId="3CA59242" w:rsidR="003F22EE" w:rsidRPr="000408F9" w:rsidRDefault="003F22EE" w:rsidP="008E17B0">
      <w:pPr>
        <w:rPr>
          <w:rFonts w:ascii="Avenir Medium" w:hAnsi="Avenir Medium"/>
          <w:sz w:val="20"/>
          <w:szCs w:val="20"/>
        </w:rPr>
      </w:pPr>
    </w:p>
    <w:p w14:paraId="36E8B084" w14:textId="5B7571F4" w:rsidR="003F22EE" w:rsidRPr="000408F9" w:rsidRDefault="003F22EE" w:rsidP="008E17B0">
      <w:pPr>
        <w:rPr>
          <w:rFonts w:ascii="Avenir Medium" w:hAnsi="Avenir Medium"/>
          <w:b/>
          <w:bCs/>
          <w:sz w:val="20"/>
          <w:szCs w:val="20"/>
          <w:u w:val="single"/>
        </w:rPr>
      </w:pPr>
      <w:r w:rsidRPr="000408F9">
        <w:rPr>
          <w:rFonts w:ascii="Avenir Medium" w:hAnsi="Avenir Medium"/>
          <w:b/>
          <w:bCs/>
          <w:sz w:val="20"/>
          <w:szCs w:val="20"/>
          <w:u w:val="single"/>
        </w:rPr>
        <w:t xml:space="preserve">Basophils </w:t>
      </w:r>
    </w:p>
    <w:p w14:paraId="43A173F5" w14:textId="3A99827D" w:rsidR="003F22EE" w:rsidRPr="000408F9" w:rsidRDefault="00343AF0" w:rsidP="008E17B0">
      <w:pPr>
        <w:rPr>
          <w:rFonts w:ascii="Avenir Medium" w:hAnsi="Avenir Medium"/>
          <w:sz w:val="20"/>
          <w:szCs w:val="20"/>
        </w:rPr>
      </w:pPr>
      <w:r w:rsidRPr="000408F9">
        <w:rPr>
          <w:rFonts w:ascii="Avenir Medium" w:hAnsi="Avenir Medium"/>
          <w:sz w:val="20"/>
          <w:szCs w:val="20"/>
        </w:rPr>
        <w:t xml:space="preserve">These are rare cells but can rise in acute hypersensitivity reactions. They migrate into tissues and mature into mast cells. </w:t>
      </w:r>
    </w:p>
    <w:p w14:paraId="2E2FD0E6" w14:textId="2C18F7A0" w:rsidR="00343AF0" w:rsidRPr="000408F9" w:rsidRDefault="00343AF0" w:rsidP="008E17B0">
      <w:pPr>
        <w:rPr>
          <w:rFonts w:ascii="Avenir Medium" w:hAnsi="Avenir Medium"/>
          <w:sz w:val="20"/>
          <w:szCs w:val="20"/>
        </w:rPr>
      </w:pPr>
      <w:r w:rsidRPr="000408F9">
        <w:rPr>
          <w:rFonts w:ascii="Avenir Medium" w:hAnsi="Avenir Medium"/>
          <w:sz w:val="20"/>
          <w:szCs w:val="20"/>
        </w:rPr>
        <w:t xml:space="preserve">High levels of basophils are highly suspicious of haematological malignancy especially CML. </w:t>
      </w:r>
    </w:p>
    <w:p w14:paraId="54E08B24" w14:textId="4546D1FF" w:rsidR="00343AF0" w:rsidRPr="000408F9" w:rsidRDefault="00343AF0" w:rsidP="008E17B0">
      <w:pPr>
        <w:rPr>
          <w:rFonts w:ascii="Avenir Medium" w:hAnsi="Avenir Medium"/>
          <w:sz w:val="20"/>
          <w:szCs w:val="20"/>
        </w:rPr>
      </w:pPr>
    </w:p>
    <w:p w14:paraId="48F30F62" w14:textId="5FB240BA" w:rsidR="00343AF0" w:rsidRPr="000408F9" w:rsidRDefault="00343AF0" w:rsidP="008E17B0">
      <w:pPr>
        <w:rPr>
          <w:rFonts w:ascii="Avenir Medium" w:hAnsi="Avenir Medium"/>
          <w:b/>
          <w:bCs/>
          <w:sz w:val="20"/>
          <w:szCs w:val="20"/>
          <w:u w:val="single"/>
        </w:rPr>
      </w:pPr>
      <w:r w:rsidRPr="000408F9">
        <w:rPr>
          <w:rFonts w:ascii="Avenir Medium" w:hAnsi="Avenir Medium"/>
          <w:b/>
          <w:bCs/>
          <w:sz w:val="20"/>
          <w:szCs w:val="20"/>
          <w:u w:val="single"/>
        </w:rPr>
        <w:t xml:space="preserve">Eosinophils </w:t>
      </w:r>
    </w:p>
    <w:p w14:paraId="546A0818" w14:textId="4179E70B" w:rsidR="00343AF0" w:rsidRPr="000408F9" w:rsidRDefault="00343AF0" w:rsidP="008E17B0">
      <w:pPr>
        <w:rPr>
          <w:rFonts w:ascii="Avenir Medium" w:hAnsi="Avenir Medium"/>
          <w:sz w:val="20"/>
          <w:szCs w:val="20"/>
        </w:rPr>
      </w:pPr>
      <w:r w:rsidRPr="000408F9">
        <w:rPr>
          <w:rFonts w:ascii="Avenir Medium" w:hAnsi="Avenir Medium"/>
          <w:sz w:val="20"/>
          <w:szCs w:val="20"/>
        </w:rPr>
        <w:t>These cells defend against parasites. They are also raised in atopic conditions such as asthma, eczema</w:t>
      </w:r>
      <w:r w:rsidR="0004524D" w:rsidRPr="000408F9">
        <w:rPr>
          <w:rFonts w:ascii="Avenir Medium" w:hAnsi="Avenir Medium"/>
          <w:sz w:val="20"/>
          <w:szCs w:val="20"/>
        </w:rPr>
        <w:t xml:space="preserve">, autoimmune disease (eosinophilic granulomatosis with </w:t>
      </w:r>
      <w:r w:rsidR="003B7A90" w:rsidRPr="000408F9">
        <w:rPr>
          <w:rFonts w:ascii="Avenir Medium" w:hAnsi="Avenir Medium"/>
          <w:sz w:val="20"/>
          <w:szCs w:val="20"/>
        </w:rPr>
        <w:t>polyangiitis</w:t>
      </w:r>
      <w:r w:rsidR="0004524D" w:rsidRPr="000408F9">
        <w:rPr>
          <w:rFonts w:ascii="Avenir Medium" w:hAnsi="Avenir Medium"/>
          <w:sz w:val="20"/>
          <w:szCs w:val="20"/>
        </w:rPr>
        <w:t xml:space="preserve">, PAN), medications and haematological malignancy. </w:t>
      </w:r>
    </w:p>
    <w:p w14:paraId="184794AD" w14:textId="0D1F75A3" w:rsidR="0004524D" w:rsidRPr="000408F9" w:rsidRDefault="0004524D" w:rsidP="008E17B0">
      <w:pPr>
        <w:rPr>
          <w:rFonts w:ascii="Avenir Medium" w:hAnsi="Avenir Medium"/>
          <w:b/>
          <w:bCs/>
          <w:u w:val="single"/>
        </w:rPr>
      </w:pPr>
    </w:p>
    <w:p w14:paraId="0AF097F4" w14:textId="3B2D9119" w:rsidR="0004524D" w:rsidRPr="000408F9" w:rsidRDefault="003B7A90" w:rsidP="008E17B0">
      <w:pPr>
        <w:rPr>
          <w:rFonts w:ascii="Avenir Medium" w:hAnsi="Avenir Medium"/>
          <w:b/>
          <w:bCs/>
          <w:u w:val="single"/>
        </w:rPr>
      </w:pPr>
      <w:r w:rsidRPr="000408F9">
        <w:rPr>
          <w:rFonts w:ascii="Avenir Medium" w:hAnsi="Avenir Medium"/>
          <w:b/>
          <w:bCs/>
          <w:u w:val="single"/>
        </w:rPr>
        <w:t xml:space="preserve">The Platelet </w:t>
      </w:r>
    </w:p>
    <w:p w14:paraId="5E243FDA" w14:textId="243AD9BE" w:rsidR="003B7A90" w:rsidRPr="000408F9" w:rsidRDefault="003B7A90" w:rsidP="008E17B0">
      <w:pPr>
        <w:rPr>
          <w:rFonts w:ascii="Avenir Medium" w:hAnsi="Avenir Medium"/>
          <w:sz w:val="20"/>
          <w:szCs w:val="20"/>
        </w:rPr>
      </w:pPr>
      <w:r w:rsidRPr="000408F9">
        <w:rPr>
          <w:rFonts w:ascii="Avenir Medium" w:hAnsi="Avenir Medium"/>
          <w:sz w:val="20"/>
          <w:szCs w:val="20"/>
        </w:rPr>
        <w:t xml:space="preserve">Platelets are produced from stem cells that differentiate into megakaryocytes which are giant cells that replicate their DNA without dividing to produce a mature cytoplasm which then releases 1000s of platelets in a process called fragmentation leaving a bare nucleus. </w:t>
      </w:r>
    </w:p>
    <w:p w14:paraId="00C00912" w14:textId="6228B01C" w:rsidR="003B7A90" w:rsidRPr="000408F9" w:rsidRDefault="003B7A90" w:rsidP="008E17B0">
      <w:pPr>
        <w:rPr>
          <w:rFonts w:ascii="Avenir Medium" w:hAnsi="Avenir Medium"/>
          <w:sz w:val="20"/>
          <w:szCs w:val="20"/>
        </w:rPr>
      </w:pPr>
    </w:p>
    <w:p w14:paraId="4DF90155" w14:textId="2C402E0C" w:rsidR="003B7A90" w:rsidRPr="000408F9" w:rsidRDefault="003B7A90" w:rsidP="008E17B0">
      <w:pPr>
        <w:rPr>
          <w:rFonts w:ascii="Avenir Medium" w:hAnsi="Avenir Medium"/>
          <w:sz w:val="20"/>
          <w:szCs w:val="20"/>
        </w:rPr>
      </w:pPr>
      <w:r w:rsidRPr="000408F9">
        <w:rPr>
          <w:rFonts w:ascii="Avenir Medium" w:hAnsi="Avenir Medium"/>
          <w:sz w:val="20"/>
          <w:szCs w:val="20"/>
        </w:rPr>
        <w:t xml:space="preserve">Platelets only last 10 days in circulation. The production of platelets is controlled by the hormone thrombopoietin produced by the liver. </w:t>
      </w:r>
    </w:p>
    <w:p w14:paraId="211F86D8" w14:textId="5184C616" w:rsidR="003B7A90" w:rsidRPr="000408F9" w:rsidRDefault="003B7A90" w:rsidP="008E17B0">
      <w:pPr>
        <w:rPr>
          <w:rFonts w:ascii="Avenir Medium" w:hAnsi="Avenir Medium"/>
          <w:sz w:val="20"/>
          <w:szCs w:val="20"/>
        </w:rPr>
      </w:pPr>
    </w:p>
    <w:p w14:paraId="6DB02DFB" w14:textId="7CA16237" w:rsidR="003B7A90" w:rsidRPr="000408F9" w:rsidRDefault="003B7A90" w:rsidP="008E17B0">
      <w:pPr>
        <w:rPr>
          <w:rFonts w:ascii="Avenir Medium" w:hAnsi="Avenir Medium"/>
          <w:sz w:val="20"/>
          <w:szCs w:val="20"/>
        </w:rPr>
      </w:pPr>
      <w:r w:rsidRPr="000408F9">
        <w:rPr>
          <w:rFonts w:ascii="Avenir Medium" w:hAnsi="Avenir Medium"/>
          <w:sz w:val="20"/>
          <w:szCs w:val="20"/>
        </w:rPr>
        <w:t xml:space="preserve">The primary role of platelets is to form a haemostatic plug where injury has occurred to prevent bleeding. </w:t>
      </w:r>
    </w:p>
    <w:p w14:paraId="5641D449" w14:textId="3679DB8C" w:rsidR="003B7A90" w:rsidRPr="000408F9" w:rsidRDefault="003B7A90" w:rsidP="008E17B0">
      <w:pPr>
        <w:rPr>
          <w:rFonts w:ascii="Avenir Medium" w:hAnsi="Avenir Medium"/>
          <w:sz w:val="20"/>
          <w:szCs w:val="20"/>
        </w:rPr>
      </w:pPr>
    </w:p>
    <w:p w14:paraId="7BE85A54" w14:textId="40D2D794" w:rsidR="003B7A90" w:rsidRPr="000408F9" w:rsidRDefault="003B7A90" w:rsidP="008E17B0">
      <w:pPr>
        <w:rPr>
          <w:rFonts w:ascii="Avenir Medium" w:hAnsi="Avenir Medium"/>
          <w:sz w:val="20"/>
          <w:szCs w:val="20"/>
        </w:rPr>
      </w:pPr>
      <w:r w:rsidRPr="000408F9">
        <w:rPr>
          <w:rFonts w:ascii="Avenir Medium" w:hAnsi="Avenir Medium"/>
          <w:sz w:val="20"/>
          <w:szCs w:val="20"/>
        </w:rPr>
        <w:t>The normal range of the platelet count is 150-400 x 10</w:t>
      </w:r>
      <w:r w:rsidRPr="000408F9">
        <w:rPr>
          <w:rFonts w:ascii="Avenir Medium" w:hAnsi="Avenir Medium"/>
          <w:sz w:val="20"/>
          <w:szCs w:val="20"/>
          <w:vertAlign w:val="superscript"/>
        </w:rPr>
        <w:t>9</w:t>
      </w:r>
      <w:r w:rsidRPr="000408F9">
        <w:rPr>
          <w:rFonts w:ascii="Avenir Medium" w:hAnsi="Avenir Medium"/>
          <w:sz w:val="20"/>
          <w:szCs w:val="20"/>
        </w:rPr>
        <w:t xml:space="preserve">/L. </w:t>
      </w:r>
    </w:p>
    <w:p w14:paraId="73A5217A" w14:textId="210247EC" w:rsidR="00C7460A" w:rsidRPr="000408F9" w:rsidRDefault="00C7460A" w:rsidP="008E17B0">
      <w:pPr>
        <w:rPr>
          <w:rFonts w:ascii="Avenir Medium" w:hAnsi="Avenir Medium"/>
          <w:b/>
          <w:bCs/>
          <w:sz w:val="20"/>
          <w:szCs w:val="20"/>
          <w:u w:val="single"/>
        </w:rPr>
      </w:pPr>
    </w:p>
    <w:p w14:paraId="6F8DF349" w14:textId="4E209CC0" w:rsidR="00C7460A" w:rsidRPr="000408F9" w:rsidRDefault="00C7460A" w:rsidP="008E17B0">
      <w:pPr>
        <w:rPr>
          <w:rFonts w:ascii="Avenir Medium" w:hAnsi="Avenir Medium"/>
          <w:sz w:val="20"/>
          <w:szCs w:val="20"/>
        </w:rPr>
      </w:pPr>
      <w:r w:rsidRPr="000408F9">
        <w:rPr>
          <w:rFonts w:ascii="Avenir Medium" w:hAnsi="Avenir Medium"/>
          <w:sz w:val="20"/>
          <w:szCs w:val="20"/>
          <w:u w:val="single"/>
        </w:rPr>
        <w:t xml:space="preserve">Thrombocytosis </w:t>
      </w:r>
      <w:r w:rsidR="00BF55AC" w:rsidRPr="000408F9">
        <w:rPr>
          <w:rFonts w:ascii="Avenir Medium" w:hAnsi="Avenir Medium"/>
          <w:sz w:val="20"/>
          <w:szCs w:val="20"/>
          <w:u w:val="single"/>
        </w:rPr>
        <w:t>(high platelets)</w:t>
      </w:r>
    </w:p>
    <w:p w14:paraId="45957AED" w14:textId="1651B0D9" w:rsidR="00C7460A" w:rsidRPr="000408F9" w:rsidRDefault="00C7460A" w:rsidP="008E17B0">
      <w:pPr>
        <w:rPr>
          <w:rFonts w:ascii="Avenir Medium" w:hAnsi="Avenir Medium"/>
          <w:sz w:val="20"/>
          <w:szCs w:val="20"/>
        </w:rPr>
      </w:pPr>
      <w:r w:rsidRPr="000408F9">
        <w:rPr>
          <w:rFonts w:ascii="Avenir Medium" w:hAnsi="Avenir Medium"/>
          <w:sz w:val="20"/>
          <w:szCs w:val="20"/>
        </w:rPr>
        <w:t>A moderate platelet increase (400-1000x10</w:t>
      </w:r>
      <w:r w:rsidRPr="000408F9">
        <w:rPr>
          <w:rFonts w:ascii="Avenir Medium" w:hAnsi="Avenir Medium"/>
          <w:sz w:val="20"/>
          <w:szCs w:val="20"/>
          <w:vertAlign w:val="superscript"/>
        </w:rPr>
        <w:t>9</w:t>
      </w:r>
      <w:r w:rsidRPr="000408F9">
        <w:rPr>
          <w:rFonts w:ascii="Avenir Medium" w:hAnsi="Avenir Medium"/>
          <w:sz w:val="20"/>
          <w:szCs w:val="20"/>
        </w:rPr>
        <w:t xml:space="preserve">/L) is relatively common among acutely ill patients caused by the bone marrow being stimulated by infection or tissue damage e.g. after surgery, sepsis, acute bleed. This is called a ‘reactive thrombocytosis’. </w:t>
      </w:r>
    </w:p>
    <w:p w14:paraId="56FA20AA" w14:textId="0FEB4D7C" w:rsidR="00C7460A" w:rsidRPr="000408F9" w:rsidRDefault="00C7460A" w:rsidP="008E17B0">
      <w:pPr>
        <w:rPr>
          <w:rFonts w:ascii="Avenir Medium" w:hAnsi="Avenir Medium"/>
          <w:sz w:val="20"/>
          <w:szCs w:val="20"/>
        </w:rPr>
      </w:pPr>
      <w:r w:rsidRPr="000408F9">
        <w:rPr>
          <w:rFonts w:ascii="Avenir Medium" w:hAnsi="Avenir Medium"/>
          <w:sz w:val="20"/>
          <w:szCs w:val="20"/>
        </w:rPr>
        <w:t>Other causes include:</w:t>
      </w:r>
    </w:p>
    <w:p w14:paraId="51084BDD" w14:textId="04E49C3A" w:rsidR="00C7460A" w:rsidRPr="000408F9" w:rsidRDefault="00C7460A" w:rsidP="00C7460A">
      <w:pPr>
        <w:pStyle w:val="ListParagraph"/>
        <w:numPr>
          <w:ilvl w:val="0"/>
          <w:numId w:val="2"/>
        </w:numPr>
        <w:rPr>
          <w:rFonts w:ascii="Avenir Medium" w:hAnsi="Avenir Medium"/>
          <w:sz w:val="20"/>
          <w:szCs w:val="20"/>
        </w:rPr>
      </w:pPr>
      <w:r w:rsidRPr="000408F9">
        <w:rPr>
          <w:rFonts w:ascii="Avenir Medium" w:hAnsi="Avenir Medium"/>
          <w:sz w:val="20"/>
          <w:szCs w:val="20"/>
        </w:rPr>
        <w:t xml:space="preserve">Essential </w:t>
      </w:r>
      <w:proofErr w:type="spellStart"/>
      <w:r w:rsidRPr="000408F9">
        <w:rPr>
          <w:rFonts w:ascii="Avenir Medium" w:hAnsi="Avenir Medium"/>
          <w:sz w:val="20"/>
          <w:szCs w:val="20"/>
        </w:rPr>
        <w:t>thrombocythaemia</w:t>
      </w:r>
      <w:proofErr w:type="spellEnd"/>
      <w:r w:rsidRPr="000408F9">
        <w:rPr>
          <w:rFonts w:ascii="Avenir Medium" w:hAnsi="Avenir Medium"/>
          <w:sz w:val="20"/>
          <w:szCs w:val="20"/>
        </w:rPr>
        <w:t xml:space="preserve"> (or as part of another myeloproliferative disorder e.g. PRV) </w:t>
      </w:r>
    </w:p>
    <w:p w14:paraId="514A07C7" w14:textId="358C2672" w:rsidR="00C7460A" w:rsidRPr="000408F9" w:rsidRDefault="00C7460A" w:rsidP="00C7460A">
      <w:pPr>
        <w:pStyle w:val="ListParagraph"/>
        <w:numPr>
          <w:ilvl w:val="0"/>
          <w:numId w:val="2"/>
        </w:numPr>
        <w:rPr>
          <w:rFonts w:ascii="Avenir Medium" w:hAnsi="Avenir Medium"/>
          <w:sz w:val="20"/>
          <w:szCs w:val="20"/>
        </w:rPr>
      </w:pPr>
      <w:r w:rsidRPr="000408F9">
        <w:rPr>
          <w:rFonts w:ascii="Avenir Medium" w:hAnsi="Avenir Medium"/>
          <w:sz w:val="20"/>
          <w:szCs w:val="20"/>
        </w:rPr>
        <w:t xml:space="preserve">Iron deficiency </w:t>
      </w:r>
    </w:p>
    <w:p w14:paraId="5CABBA68" w14:textId="7728B834" w:rsidR="00C7460A" w:rsidRPr="000408F9" w:rsidRDefault="00C7460A" w:rsidP="00C7460A">
      <w:pPr>
        <w:pStyle w:val="ListParagraph"/>
        <w:numPr>
          <w:ilvl w:val="0"/>
          <w:numId w:val="2"/>
        </w:numPr>
        <w:rPr>
          <w:rFonts w:ascii="Avenir Medium" w:hAnsi="Avenir Medium"/>
          <w:sz w:val="20"/>
          <w:szCs w:val="20"/>
        </w:rPr>
      </w:pPr>
      <w:proofErr w:type="spellStart"/>
      <w:r w:rsidRPr="000408F9">
        <w:rPr>
          <w:rFonts w:ascii="Avenir Medium" w:hAnsi="Avenir Medium"/>
          <w:sz w:val="20"/>
          <w:szCs w:val="20"/>
        </w:rPr>
        <w:t>Hyposplenism</w:t>
      </w:r>
      <w:proofErr w:type="spellEnd"/>
      <w:r w:rsidRPr="000408F9">
        <w:rPr>
          <w:rFonts w:ascii="Avenir Medium" w:hAnsi="Avenir Medium"/>
          <w:sz w:val="20"/>
          <w:szCs w:val="20"/>
        </w:rPr>
        <w:t xml:space="preserve"> or post-splenectomy </w:t>
      </w:r>
    </w:p>
    <w:p w14:paraId="702F9CF2" w14:textId="0469BD4C" w:rsidR="00BF55AC" w:rsidRPr="000408F9" w:rsidRDefault="00BF55AC" w:rsidP="00BF55AC">
      <w:pPr>
        <w:rPr>
          <w:rFonts w:ascii="Avenir Medium" w:hAnsi="Avenir Medium"/>
          <w:sz w:val="20"/>
          <w:szCs w:val="20"/>
        </w:rPr>
      </w:pPr>
    </w:p>
    <w:p w14:paraId="678FBD63" w14:textId="28A68CBA" w:rsidR="00BF55AC" w:rsidRPr="000408F9" w:rsidRDefault="00BF55AC" w:rsidP="00BF55AC">
      <w:pPr>
        <w:rPr>
          <w:rFonts w:ascii="Avenir Medium" w:hAnsi="Avenir Medium"/>
          <w:sz w:val="20"/>
          <w:szCs w:val="20"/>
          <w:u w:val="single"/>
        </w:rPr>
      </w:pPr>
      <w:r w:rsidRPr="000408F9">
        <w:rPr>
          <w:rFonts w:ascii="Avenir Medium" w:hAnsi="Avenir Medium"/>
          <w:sz w:val="20"/>
          <w:szCs w:val="20"/>
          <w:u w:val="single"/>
        </w:rPr>
        <w:t>Thrombocytopenia (low platelets)</w:t>
      </w:r>
    </w:p>
    <w:p w14:paraId="04080304" w14:textId="506B506D" w:rsidR="00C7460A" w:rsidRPr="000408F9" w:rsidRDefault="00BF55AC" w:rsidP="008E17B0">
      <w:pPr>
        <w:rPr>
          <w:rFonts w:ascii="Avenir Medium" w:hAnsi="Avenir Medium"/>
          <w:sz w:val="20"/>
          <w:szCs w:val="20"/>
        </w:rPr>
      </w:pPr>
      <w:r w:rsidRPr="000408F9">
        <w:rPr>
          <w:rFonts w:ascii="Avenir Medium" w:hAnsi="Avenir Medium"/>
          <w:sz w:val="20"/>
          <w:szCs w:val="20"/>
        </w:rPr>
        <w:t>A low platelet count can be due to:</w:t>
      </w:r>
    </w:p>
    <w:p w14:paraId="3FF93E3D" w14:textId="4AA2B9CD" w:rsidR="00BF55AC" w:rsidRPr="000408F9" w:rsidRDefault="00BF55AC" w:rsidP="00BF55AC">
      <w:pPr>
        <w:pStyle w:val="ListParagraph"/>
        <w:numPr>
          <w:ilvl w:val="0"/>
          <w:numId w:val="2"/>
        </w:numPr>
        <w:rPr>
          <w:rFonts w:ascii="Avenir Medium" w:hAnsi="Avenir Medium"/>
          <w:sz w:val="20"/>
          <w:szCs w:val="20"/>
        </w:rPr>
      </w:pPr>
      <w:r w:rsidRPr="000408F9">
        <w:rPr>
          <w:rFonts w:ascii="Avenir Medium" w:hAnsi="Avenir Medium"/>
          <w:sz w:val="20"/>
          <w:szCs w:val="20"/>
        </w:rPr>
        <w:t>Reduced bone marrow production (secondary to medications, bone marrow disease)</w:t>
      </w:r>
    </w:p>
    <w:p w14:paraId="5FBEBFE4" w14:textId="7EC89302" w:rsidR="00BF55AC" w:rsidRPr="000408F9" w:rsidRDefault="00BF55AC" w:rsidP="00BF55AC">
      <w:pPr>
        <w:pStyle w:val="ListParagraph"/>
        <w:numPr>
          <w:ilvl w:val="0"/>
          <w:numId w:val="2"/>
        </w:numPr>
        <w:rPr>
          <w:rFonts w:ascii="Avenir Medium" w:hAnsi="Avenir Medium"/>
          <w:sz w:val="20"/>
          <w:szCs w:val="20"/>
        </w:rPr>
      </w:pPr>
      <w:r w:rsidRPr="000408F9">
        <w:rPr>
          <w:rFonts w:ascii="Avenir Medium" w:hAnsi="Avenir Medium"/>
          <w:sz w:val="20"/>
          <w:szCs w:val="20"/>
        </w:rPr>
        <w:t>Increased platelet destruction (E.g. immune thrombocytopenic purpura, ITP)</w:t>
      </w:r>
    </w:p>
    <w:p w14:paraId="29421BC4" w14:textId="6FBCA850" w:rsidR="00BF55AC" w:rsidRPr="000408F9" w:rsidRDefault="00BF55AC" w:rsidP="00BF55AC">
      <w:pPr>
        <w:pStyle w:val="ListParagraph"/>
        <w:numPr>
          <w:ilvl w:val="0"/>
          <w:numId w:val="2"/>
        </w:numPr>
        <w:rPr>
          <w:rFonts w:ascii="Avenir Medium" w:hAnsi="Avenir Medium"/>
          <w:sz w:val="20"/>
          <w:szCs w:val="20"/>
        </w:rPr>
      </w:pPr>
      <w:r w:rsidRPr="000408F9">
        <w:rPr>
          <w:rFonts w:ascii="Avenir Medium" w:hAnsi="Avenir Medium"/>
          <w:sz w:val="20"/>
          <w:szCs w:val="20"/>
        </w:rPr>
        <w:t>Increased rate of platelet consumption ( E.g. Disseminated intravascular coagulation, microangiopathic haemolytic anaemias)</w:t>
      </w:r>
    </w:p>
    <w:p w14:paraId="3391F72E" w14:textId="4837D037" w:rsidR="00BF55AC" w:rsidRPr="000408F9" w:rsidRDefault="00BF55AC" w:rsidP="00BF55AC">
      <w:pPr>
        <w:rPr>
          <w:rFonts w:ascii="Avenir Medium" w:hAnsi="Avenir Medium"/>
          <w:sz w:val="20"/>
          <w:szCs w:val="20"/>
        </w:rPr>
      </w:pPr>
      <w:r w:rsidRPr="000408F9">
        <w:rPr>
          <w:rFonts w:ascii="Avenir Medium" w:hAnsi="Avenir Medium"/>
          <w:sz w:val="20"/>
          <w:szCs w:val="20"/>
        </w:rPr>
        <w:t xml:space="preserve">Features of low platelets include bruising and petechial haemorrhages, bleeding gums, nose bleeds. </w:t>
      </w:r>
    </w:p>
    <w:p w14:paraId="203BA799" w14:textId="2B99555A" w:rsidR="00BF55AC" w:rsidRPr="000408F9" w:rsidRDefault="00BF55AC" w:rsidP="00BF55AC">
      <w:pPr>
        <w:rPr>
          <w:rFonts w:ascii="Avenir Medium" w:hAnsi="Avenir Medium"/>
          <w:sz w:val="20"/>
          <w:szCs w:val="20"/>
        </w:rPr>
      </w:pPr>
    </w:p>
    <w:p w14:paraId="346C1D16" w14:textId="01E94A09" w:rsidR="00BF55AC" w:rsidRPr="000408F9" w:rsidRDefault="00BF55AC" w:rsidP="00BF55AC">
      <w:pPr>
        <w:rPr>
          <w:rFonts w:ascii="Avenir Medium" w:hAnsi="Avenir Medium"/>
          <w:sz w:val="20"/>
          <w:szCs w:val="20"/>
        </w:rPr>
      </w:pPr>
      <w:r w:rsidRPr="000408F9">
        <w:rPr>
          <w:rFonts w:ascii="Avenir Medium" w:hAnsi="Avenir Medium"/>
          <w:sz w:val="20"/>
          <w:szCs w:val="20"/>
        </w:rPr>
        <w:t xml:space="preserve">We aim for a minimum platelet count of 10 in most haematology patients and 20 in febrile patients. </w:t>
      </w:r>
    </w:p>
    <w:sectPr w:rsidR="00BF55AC" w:rsidRPr="000408F9" w:rsidSect="00BD5BBB">
      <w:headerReference w:type="default" r:id="rId7"/>
      <w:footerReference w:type="even" r:id="rId8"/>
      <w:footerReference w:type="default" r:id="rId9"/>
      <w:pgSz w:w="11900" w:h="16840"/>
      <w:pgMar w:top="794" w:right="1440" w:bottom="1440" w:left="1440" w:header="0"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9BF659" w14:textId="77777777" w:rsidR="00442C9E" w:rsidRDefault="00442C9E" w:rsidP="00D475A3">
      <w:r>
        <w:separator/>
      </w:r>
    </w:p>
  </w:endnote>
  <w:endnote w:type="continuationSeparator" w:id="0">
    <w:p w14:paraId="50F39B30" w14:textId="77777777" w:rsidR="00442C9E" w:rsidRDefault="00442C9E" w:rsidP="00D475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Avenir Medium">
    <w:panose1 w:val="02000603020000020003"/>
    <w:charset w:val="00"/>
    <w:family w:val="auto"/>
    <w:pitch w:val="variable"/>
    <w:sig w:usb0="800000AF" w:usb1="5000204A" w:usb2="00000000" w:usb3="00000000" w:csb0="0000009B" w:csb1="00000000"/>
  </w:font>
  <w:font w:name="Segoe UI">
    <w:altName w:val="Sylfaen"/>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04712767"/>
      <w:docPartObj>
        <w:docPartGallery w:val="Page Numbers (Bottom of Page)"/>
        <w:docPartUnique/>
      </w:docPartObj>
    </w:sdtPr>
    <w:sdtEndPr>
      <w:rPr>
        <w:rStyle w:val="PageNumber"/>
      </w:rPr>
    </w:sdtEndPr>
    <w:sdtContent>
      <w:p w14:paraId="3BD0B907" w14:textId="17A53A8D" w:rsidR="009F7100" w:rsidRDefault="009F7100" w:rsidP="0039293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36E0F89" w14:textId="77777777" w:rsidR="009F7100" w:rsidRDefault="009F71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30238188"/>
      <w:docPartObj>
        <w:docPartGallery w:val="Page Numbers (Bottom of Page)"/>
        <w:docPartUnique/>
      </w:docPartObj>
    </w:sdtPr>
    <w:sdtEndPr>
      <w:rPr>
        <w:rStyle w:val="PageNumber"/>
      </w:rPr>
    </w:sdtEndPr>
    <w:sdtContent>
      <w:p w14:paraId="3B436DB3" w14:textId="723DF536" w:rsidR="009F7100" w:rsidRDefault="009F7100" w:rsidP="00392937">
        <w:pPr>
          <w:pStyle w:val="Footer"/>
          <w:framePr w:wrap="none" w:vAnchor="text" w:hAnchor="margin" w:xAlign="center" w:y="1"/>
          <w:rPr>
            <w:rStyle w:val="PageNumber"/>
          </w:rPr>
        </w:pPr>
        <w:r w:rsidRPr="009F7100">
          <w:rPr>
            <w:rStyle w:val="PageNumber"/>
            <w:rFonts w:ascii="Avenir Medium" w:hAnsi="Avenir Medium"/>
            <w:color w:val="FFFFFF" w:themeColor="background1"/>
          </w:rPr>
          <w:fldChar w:fldCharType="begin"/>
        </w:r>
        <w:r w:rsidRPr="009F7100">
          <w:rPr>
            <w:rStyle w:val="PageNumber"/>
            <w:rFonts w:ascii="Avenir Medium" w:hAnsi="Avenir Medium"/>
            <w:color w:val="FFFFFF" w:themeColor="background1"/>
          </w:rPr>
          <w:instrText xml:space="preserve"> PAGE </w:instrText>
        </w:r>
        <w:r w:rsidRPr="009F7100">
          <w:rPr>
            <w:rStyle w:val="PageNumber"/>
            <w:rFonts w:ascii="Avenir Medium" w:hAnsi="Avenir Medium"/>
            <w:color w:val="FFFFFF" w:themeColor="background1"/>
          </w:rPr>
          <w:fldChar w:fldCharType="separate"/>
        </w:r>
        <w:r w:rsidRPr="009F7100">
          <w:rPr>
            <w:rStyle w:val="PageNumber"/>
            <w:rFonts w:ascii="Avenir Medium" w:hAnsi="Avenir Medium"/>
            <w:noProof/>
            <w:color w:val="FFFFFF" w:themeColor="background1"/>
          </w:rPr>
          <w:t>1</w:t>
        </w:r>
        <w:r w:rsidRPr="009F7100">
          <w:rPr>
            <w:rStyle w:val="PageNumber"/>
            <w:rFonts w:ascii="Avenir Medium" w:hAnsi="Avenir Medium"/>
            <w:color w:val="FFFFFF" w:themeColor="background1"/>
          </w:rPr>
          <w:fldChar w:fldCharType="end"/>
        </w:r>
      </w:p>
    </w:sdtContent>
  </w:sdt>
  <w:p w14:paraId="00B00B8C" w14:textId="57662DB9" w:rsidR="009F7100" w:rsidRPr="009F7100" w:rsidRDefault="009F7100" w:rsidP="006170E1">
    <w:pPr>
      <w:pStyle w:val="Footer"/>
      <w:rPr>
        <w:rFonts w:ascii="Avenir Medium" w:hAnsi="Avenir Medium"/>
        <w:color w:val="FFFFFF" w:themeColor="background1"/>
      </w:rPr>
    </w:pPr>
    <w:r w:rsidRPr="00525DA1">
      <w:rPr>
        <w:rFonts w:ascii="Avenir Medium" w:hAnsi="Avenir Medium"/>
        <w:noProof/>
        <w:color w:val="FFFFFF" w:themeColor="background1"/>
        <w:sz w:val="20"/>
        <w:szCs w:val="20"/>
      </w:rPr>
      <mc:AlternateContent>
        <mc:Choice Requires="wps">
          <w:drawing>
            <wp:anchor distT="0" distB="0" distL="114300" distR="114300" simplePos="0" relativeHeight="251656191" behindDoc="1" locked="0" layoutInCell="1" allowOverlap="1" wp14:anchorId="580F78CE" wp14:editId="1EA1E77F">
              <wp:simplePos x="0" y="0"/>
              <wp:positionH relativeFrom="column">
                <wp:posOffset>-942535</wp:posOffset>
              </wp:positionH>
              <wp:positionV relativeFrom="paragraph">
                <wp:posOffset>-61546</wp:posOffset>
              </wp:positionV>
              <wp:extent cx="7680960" cy="267286"/>
              <wp:effectExtent l="0" t="0" r="2540" b="0"/>
              <wp:wrapNone/>
              <wp:docPr id="3" name="Text Box 3"/>
              <wp:cNvGraphicFramePr/>
              <a:graphic xmlns:a="http://schemas.openxmlformats.org/drawingml/2006/main">
                <a:graphicData uri="http://schemas.microsoft.com/office/word/2010/wordprocessingShape">
                  <wps:wsp>
                    <wps:cNvSpPr txBox="1"/>
                    <wps:spPr>
                      <a:xfrm>
                        <a:off x="0" y="0"/>
                        <a:ext cx="7680960" cy="267286"/>
                      </a:xfrm>
                      <a:prstGeom prst="rect">
                        <a:avLst/>
                      </a:prstGeom>
                      <a:solidFill>
                        <a:srgbClr val="0A78E2"/>
                      </a:solidFill>
                      <a:ln w="6350">
                        <a:noFill/>
                      </a:ln>
                    </wps:spPr>
                    <wps:txbx>
                      <w:txbxContent>
                        <w:p w14:paraId="36762E4C" w14:textId="1E4A5B87" w:rsidR="009F7100" w:rsidRPr="009F7100" w:rsidRDefault="009F7100" w:rsidP="009F7100">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0F78CE" id="_x0000_t202" coordsize="21600,21600" o:spt="202" path="m,l,21600r21600,l21600,xe">
              <v:stroke joinstyle="miter"/>
              <v:path gradientshapeok="t" o:connecttype="rect"/>
            </v:shapetype>
            <v:shape id="Text Box 3" o:spid="_x0000_s1027" type="#_x0000_t202" style="position:absolute;margin-left:-74.2pt;margin-top:-4.85pt;width:604.8pt;height:21.0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" fillcolor="#0a78e2" stroked="f" strokeweight=".5pt">
              <v:textbox>
                <w:txbxContent>
                  <w:p w14:paraId="36762E4C" w14:textId="1E4A5B87" w:rsidR="009F7100" w:rsidRPr="009F7100" w:rsidRDefault="009F7100" w:rsidP="009F7100">
                    <w:pPr>
                      <w:rPr>
                        <w:color w:val="FFFFFF" w:themeColor="background1"/>
                      </w:rPr>
                    </w:pPr>
                  </w:p>
                </w:txbxContent>
              </v:textbox>
            </v:shape>
          </w:pict>
        </mc:Fallback>
      </mc:AlternateContent>
    </w:r>
    <w:hyperlink r:id="rId1" w:history="1">
      <w:r w:rsidR="00525DA1" w:rsidRPr="00525DA1">
        <w:rPr>
          <w:rStyle w:val="Hyperlink"/>
          <w:rFonts w:ascii="Avenir Medium" w:hAnsi="Avenir Medium"/>
          <w:color w:val="FFFFFF" w:themeColor="background1"/>
          <w:sz w:val="20"/>
          <w:szCs w:val="20"/>
          <w:u w:val="none"/>
        </w:rPr>
        <w:t>www.cornwallhaematologyacademy.org</w:t>
      </w:r>
    </w:hyperlink>
    <w:r w:rsidR="006170E1" w:rsidRPr="006170E1">
      <w:rPr>
        <w:rFonts w:ascii="Avenir Medium" w:hAnsi="Avenir Medium"/>
        <w:color w:val="FFFFFF" w:themeColor="background1"/>
      </w:rPr>
      <w:t xml:space="preserve"> </w:t>
    </w:r>
    <w:r w:rsidR="006170E1">
      <w:rPr>
        <w:rFonts w:ascii="Avenir Medium" w:hAnsi="Avenir Medium"/>
        <w:color w:val="FFFFFF" w:themeColor="background1"/>
      </w:rPr>
      <w:tab/>
    </w:r>
    <w:r w:rsidR="006170E1">
      <w:rPr>
        <w:rFonts w:ascii="Avenir Medium" w:hAnsi="Avenir Medium"/>
        <w:color w:val="FFFFFF" w:themeColor="background1"/>
      </w:rPr>
      <w:tab/>
    </w:r>
    <w:r w:rsidRPr="009F7100">
      <w:rPr>
        <w:rFonts w:ascii="Avenir Medium" w:hAnsi="Avenir Medium"/>
        <w:color w:val="FFFFFF" w:themeColor="background1"/>
      </w:rPr>
      <w:t>Royal Cornwall Hospital NHS Trust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4CBFCD" w14:textId="77777777" w:rsidR="00442C9E" w:rsidRDefault="00442C9E" w:rsidP="00D475A3">
      <w:r>
        <w:separator/>
      </w:r>
    </w:p>
  </w:footnote>
  <w:footnote w:type="continuationSeparator" w:id="0">
    <w:p w14:paraId="4A535390" w14:textId="77777777" w:rsidR="00442C9E" w:rsidRDefault="00442C9E" w:rsidP="00D475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B2180C" w14:textId="772C91F0" w:rsidR="00D475A3" w:rsidRDefault="001750F8">
    <w:pPr>
      <w:pStyle w:val="Header"/>
    </w:pPr>
    <w:r>
      <w:rPr>
        <w:noProof/>
      </w:rPr>
      <mc:AlternateContent>
        <mc:Choice Requires="wps">
          <w:drawing>
            <wp:anchor distT="0" distB="0" distL="114300" distR="114300" simplePos="0" relativeHeight="251663360" behindDoc="0" locked="0" layoutInCell="1" allowOverlap="1" wp14:anchorId="58961AD8" wp14:editId="25F83B38">
              <wp:simplePos x="0" y="0"/>
              <wp:positionH relativeFrom="column">
                <wp:posOffset>3530991</wp:posOffset>
              </wp:positionH>
              <wp:positionV relativeFrom="paragraph">
                <wp:posOffset>576580</wp:posOffset>
              </wp:positionV>
              <wp:extent cx="3206799" cy="422031"/>
              <wp:effectExtent l="0" t="0" r="6350" b="0"/>
              <wp:wrapNone/>
              <wp:docPr id="7" name="Text Box 7"/>
              <wp:cNvGraphicFramePr/>
              <a:graphic xmlns:a="http://schemas.openxmlformats.org/drawingml/2006/main">
                <a:graphicData uri="http://schemas.microsoft.com/office/word/2010/wordprocessingShape">
                  <wps:wsp>
                    <wps:cNvSpPr txBox="1"/>
                    <wps:spPr>
                      <a:xfrm>
                        <a:off x="0" y="0"/>
                        <a:ext cx="3206799" cy="422031"/>
                      </a:xfrm>
                      <a:prstGeom prst="rect">
                        <a:avLst/>
                      </a:prstGeom>
                      <a:solidFill>
                        <a:srgbClr val="0A78E2"/>
                      </a:solidFill>
                      <a:ln w="6350">
                        <a:noFill/>
                      </a:ln>
                    </wps:spPr>
                    <wps:txbx>
                      <w:txbxContent>
                        <w:p w14:paraId="1D1C808B" w14:textId="77310F2C" w:rsidR="000E06D1" w:rsidRPr="000E06D1" w:rsidRDefault="000E06D1">
                          <w:pPr>
                            <w:rPr>
                              <w:rFonts w:ascii="Avenir Medium" w:hAnsi="Avenir Medium"/>
                              <w:color w:val="FFFFFF" w:themeColor="background1"/>
                              <w:sz w:val="28"/>
                              <w:szCs w:val="28"/>
                            </w:rPr>
                          </w:pPr>
                          <w:r w:rsidRPr="000E06D1">
                            <w:rPr>
                              <w:rFonts w:ascii="Avenir Medium" w:hAnsi="Avenir Medium"/>
                              <w:color w:val="FFFFFF" w:themeColor="background1"/>
                              <w:sz w:val="28"/>
                              <w:szCs w:val="28"/>
                            </w:rPr>
                            <w:t>How to Interpret a Full Blood Count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961AD8" id="_x0000_t202" coordsize="21600,21600" o:spt="202" path="m,l,21600r21600,l21600,xe">
              <v:stroke joinstyle="miter"/>
              <v:path gradientshapeok="t" o:connecttype="rect"/>
            </v:shapetype>
            <v:shape id="Text Box 7" o:spid="_x0000_s1026" type="#_x0000_t202" style="position:absolute;margin-left:278.05pt;margin-top:45.4pt;width:252.5pt;height:3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" fillcolor="#0a78e2" stroked="f" strokeweight=".5pt">
              <v:textbox>
                <w:txbxContent>
                  <w:p w14:paraId="1D1C808B" w14:textId="77310F2C" w:rsidR="000E06D1" w:rsidRPr="000E06D1" w:rsidRDefault="000E06D1">
                    <w:pPr>
                      <w:rPr>
                        <w:rFonts w:ascii="Avenir Medium" w:hAnsi="Avenir Medium"/>
                        <w:color w:val="FFFFFF" w:themeColor="background1"/>
                        <w:sz w:val="28"/>
                        <w:szCs w:val="28"/>
                      </w:rPr>
                    </w:pPr>
                    <w:r w:rsidRPr="000E06D1">
                      <w:rPr>
                        <w:rFonts w:ascii="Avenir Medium" w:hAnsi="Avenir Medium"/>
                        <w:color w:val="FFFFFF" w:themeColor="background1"/>
                        <w:sz w:val="28"/>
                        <w:szCs w:val="28"/>
                      </w:rPr>
                      <w:t>How to Interpret a Full Blood Count</w:t>
                    </w:r>
                  </w:p>
                </w:txbxContent>
              </v:textbox>
            </v:shape>
          </w:pict>
        </mc:Fallback>
      </mc:AlternateContent>
    </w:r>
    <w:r w:rsidRPr="001750F8">
      <w:rPr>
        <w:rFonts w:ascii="Avenir Medium" w:hAnsi="Avenir Medium"/>
        <w:b/>
        <w:bCs/>
        <w:noProof/>
        <w:u w:val="single"/>
      </w:rPr>
      <w:drawing>
        <wp:anchor distT="0" distB="0" distL="114300" distR="114300" simplePos="0" relativeHeight="251654141" behindDoc="1" locked="0" layoutInCell="1" allowOverlap="1" wp14:anchorId="6C7979C8" wp14:editId="5BD300F8">
          <wp:simplePos x="0" y="0"/>
          <wp:positionH relativeFrom="column">
            <wp:posOffset>4669790</wp:posOffset>
          </wp:positionH>
          <wp:positionV relativeFrom="page">
            <wp:posOffset>69850</wp:posOffset>
          </wp:positionV>
          <wp:extent cx="6033770" cy="1209675"/>
          <wp:effectExtent l="0" t="0" r="0" b="0"/>
          <wp:wrapTight wrapText="bothSides">
            <wp:wrapPolygon edited="0">
              <wp:start x="0" y="0"/>
              <wp:lineTo x="0" y="21317"/>
              <wp:lineTo x="21550" y="21317"/>
              <wp:lineTo x="2155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flipH="1">
                    <a:off x="0" y="0"/>
                    <a:ext cx="6033770" cy="1209675"/>
                  </a:xfrm>
                  <a:prstGeom prst="rect">
                    <a:avLst/>
                  </a:prstGeom>
                </pic:spPr>
              </pic:pic>
            </a:graphicData>
          </a:graphic>
          <wp14:sizeRelH relativeFrom="page">
            <wp14:pctWidth>0</wp14:pctWidth>
          </wp14:sizeRelH>
          <wp14:sizeRelV relativeFrom="page">
            <wp14:pctHeight>0</wp14:pctHeight>
          </wp14:sizeRelV>
        </wp:anchor>
      </w:drawing>
    </w:r>
    <w:r w:rsidRPr="001750F8">
      <w:rPr>
        <w:rFonts w:ascii="Avenir Medium" w:hAnsi="Avenir Medium"/>
        <w:b/>
        <w:bCs/>
        <w:noProof/>
        <w:u w:val="single"/>
      </w:rPr>
      <w:drawing>
        <wp:anchor distT="0" distB="0" distL="114300" distR="114300" simplePos="0" relativeHeight="251653116" behindDoc="1" locked="0" layoutInCell="1" allowOverlap="1" wp14:anchorId="051CEE64" wp14:editId="2A28D890">
          <wp:simplePos x="0" y="0"/>
          <wp:positionH relativeFrom="column">
            <wp:posOffset>3062849</wp:posOffset>
          </wp:positionH>
          <wp:positionV relativeFrom="page">
            <wp:posOffset>66675</wp:posOffset>
          </wp:positionV>
          <wp:extent cx="4543425" cy="1209675"/>
          <wp:effectExtent l="0" t="0" r="3175" b="0"/>
          <wp:wrapTight wrapText="bothSides">
            <wp:wrapPolygon edited="0">
              <wp:start x="0" y="0"/>
              <wp:lineTo x="0" y="21317"/>
              <wp:lineTo x="21555" y="21317"/>
              <wp:lineTo x="2155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flipH="1">
                    <a:off x="0" y="0"/>
                    <a:ext cx="4543425" cy="1209675"/>
                  </a:xfrm>
                  <a:prstGeom prst="rect">
                    <a:avLst/>
                  </a:prstGeom>
                </pic:spPr>
              </pic:pic>
            </a:graphicData>
          </a:graphic>
          <wp14:sizeRelH relativeFrom="page">
            <wp14:pctWidth>0</wp14:pctWidth>
          </wp14:sizeRelH>
          <wp14:sizeRelV relativeFrom="page">
            <wp14:pctHeight>0</wp14:pctHeight>
          </wp14:sizeRelV>
        </wp:anchor>
      </w:drawing>
    </w:r>
    <w:r w:rsidRPr="001750F8">
      <w:rPr>
        <w:rFonts w:ascii="Avenir Medium" w:hAnsi="Avenir Medium"/>
        <w:b/>
        <w:bCs/>
        <w:noProof/>
        <w:u w:val="single"/>
      </w:rPr>
      <w:drawing>
        <wp:anchor distT="0" distB="0" distL="114300" distR="114300" simplePos="0" relativeHeight="251665408" behindDoc="1" locked="0" layoutInCell="1" allowOverlap="1" wp14:anchorId="340EBE55" wp14:editId="312150CF">
          <wp:simplePos x="0" y="0"/>
          <wp:positionH relativeFrom="column">
            <wp:posOffset>-941118</wp:posOffset>
          </wp:positionH>
          <wp:positionV relativeFrom="page">
            <wp:posOffset>69068</wp:posOffset>
          </wp:positionV>
          <wp:extent cx="4543425" cy="1209675"/>
          <wp:effectExtent l="0" t="0" r="3175" b="0"/>
          <wp:wrapTight wrapText="bothSides">
            <wp:wrapPolygon edited="0">
              <wp:start x="0" y="0"/>
              <wp:lineTo x="0" y="21317"/>
              <wp:lineTo x="21555" y="21317"/>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543425" cy="12096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04D83"/>
    <w:multiLevelType w:val="hybridMultilevel"/>
    <w:tmpl w:val="94F27A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D274798"/>
    <w:multiLevelType w:val="hybridMultilevel"/>
    <w:tmpl w:val="2CF4D4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57C6E13"/>
    <w:multiLevelType w:val="hybridMultilevel"/>
    <w:tmpl w:val="F962E7F2"/>
    <w:lvl w:ilvl="0" w:tplc="C0062E2E">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E3B0987"/>
    <w:multiLevelType w:val="hybridMultilevel"/>
    <w:tmpl w:val="0C7AE5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50B5"/>
    <w:rsid w:val="000408F9"/>
    <w:rsid w:val="0004524D"/>
    <w:rsid w:val="000C21BC"/>
    <w:rsid w:val="000D3380"/>
    <w:rsid w:val="000E06D1"/>
    <w:rsid w:val="000F4D6E"/>
    <w:rsid w:val="00144B41"/>
    <w:rsid w:val="001750F8"/>
    <w:rsid w:val="001E3509"/>
    <w:rsid w:val="002D77CA"/>
    <w:rsid w:val="00343AF0"/>
    <w:rsid w:val="003A751A"/>
    <w:rsid w:val="003B7A90"/>
    <w:rsid w:val="003D1353"/>
    <w:rsid w:val="003E2465"/>
    <w:rsid w:val="003F22EE"/>
    <w:rsid w:val="00442C9E"/>
    <w:rsid w:val="004B063E"/>
    <w:rsid w:val="004B3CE7"/>
    <w:rsid w:val="00525DA1"/>
    <w:rsid w:val="0053674D"/>
    <w:rsid w:val="0058006B"/>
    <w:rsid w:val="005E0E01"/>
    <w:rsid w:val="006170E1"/>
    <w:rsid w:val="006C248E"/>
    <w:rsid w:val="006E4072"/>
    <w:rsid w:val="007D2F64"/>
    <w:rsid w:val="007F4063"/>
    <w:rsid w:val="008E17B0"/>
    <w:rsid w:val="008F572B"/>
    <w:rsid w:val="009C52A1"/>
    <w:rsid w:val="009F7100"/>
    <w:rsid w:val="00A266DA"/>
    <w:rsid w:val="00A33344"/>
    <w:rsid w:val="00A710A9"/>
    <w:rsid w:val="00A75AFB"/>
    <w:rsid w:val="00AF41E7"/>
    <w:rsid w:val="00B659F8"/>
    <w:rsid w:val="00B76F93"/>
    <w:rsid w:val="00B865DA"/>
    <w:rsid w:val="00BC040F"/>
    <w:rsid w:val="00BD5BBB"/>
    <w:rsid w:val="00BF55AC"/>
    <w:rsid w:val="00C53014"/>
    <w:rsid w:val="00C6117F"/>
    <w:rsid w:val="00C7460A"/>
    <w:rsid w:val="00C75A8E"/>
    <w:rsid w:val="00CD1584"/>
    <w:rsid w:val="00D475A3"/>
    <w:rsid w:val="00E1267B"/>
    <w:rsid w:val="00F279E5"/>
    <w:rsid w:val="00F60647"/>
    <w:rsid w:val="00F63036"/>
    <w:rsid w:val="00FF50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FDEB94"/>
  <w15:chartTrackingRefBased/>
  <w15:docId w15:val="{2E2F3062-5683-C940-B23E-566D8199B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3036"/>
    <w:pPr>
      <w:ind w:left="720"/>
      <w:contextualSpacing/>
    </w:pPr>
  </w:style>
  <w:style w:type="paragraph" w:styleId="Header">
    <w:name w:val="header"/>
    <w:basedOn w:val="Normal"/>
    <w:link w:val="HeaderChar"/>
    <w:uiPriority w:val="99"/>
    <w:unhideWhenUsed/>
    <w:rsid w:val="00D475A3"/>
    <w:pPr>
      <w:tabs>
        <w:tab w:val="center" w:pos="4513"/>
        <w:tab w:val="right" w:pos="9026"/>
      </w:tabs>
    </w:pPr>
  </w:style>
  <w:style w:type="character" w:customStyle="1" w:styleId="HeaderChar">
    <w:name w:val="Header Char"/>
    <w:basedOn w:val="DefaultParagraphFont"/>
    <w:link w:val="Header"/>
    <w:uiPriority w:val="99"/>
    <w:rsid w:val="00D475A3"/>
  </w:style>
  <w:style w:type="paragraph" w:styleId="Footer">
    <w:name w:val="footer"/>
    <w:basedOn w:val="Normal"/>
    <w:link w:val="FooterChar"/>
    <w:uiPriority w:val="99"/>
    <w:unhideWhenUsed/>
    <w:rsid w:val="00D475A3"/>
    <w:pPr>
      <w:tabs>
        <w:tab w:val="center" w:pos="4513"/>
        <w:tab w:val="right" w:pos="9026"/>
      </w:tabs>
    </w:pPr>
  </w:style>
  <w:style w:type="character" w:customStyle="1" w:styleId="FooterChar">
    <w:name w:val="Footer Char"/>
    <w:basedOn w:val="DefaultParagraphFont"/>
    <w:link w:val="Footer"/>
    <w:uiPriority w:val="99"/>
    <w:rsid w:val="00D475A3"/>
  </w:style>
  <w:style w:type="character" w:styleId="PageNumber">
    <w:name w:val="page number"/>
    <w:basedOn w:val="DefaultParagraphFont"/>
    <w:uiPriority w:val="99"/>
    <w:semiHidden/>
    <w:unhideWhenUsed/>
    <w:rsid w:val="009F7100"/>
  </w:style>
  <w:style w:type="table" w:styleId="TableGrid">
    <w:name w:val="Table Grid"/>
    <w:basedOn w:val="TableNormal"/>
    <w:uiPriority w:val="39"/>
    <w:rsid w:val="007D2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75A8E"/>
    <w:pPr>
      <w:spacing w:before="100" w:beforeAutospacing="1" w:after="100" w:afterAutospacing="1"/>
    </w:pPr>
    <w:rPr>
      <w:rFonts w:ascii="Times New Roman" w:eastAsia="Times New Roman" w:hAnsi="Times New Roman" w:cs="Times New Roman"/>
      <w:lang w:eastAsia="en-GB"/>
    </w:rPr>
  </w:style>
  <w:style w:type="character" w:customStyle="1" w:styleId="apple-converted-space">
    <w:name w:val="apple-converted-space"/>
    <w:basedOn w:val="DefaultParagraphFont"/>
    <w:rsid w:val="00C75A8E"/>
  </w:style>
  <w:style w:type="character" w:styleId="Hyperlink">
    <w:name w:val="Hyperlink"/>
    <w:basedOn w:val="DefaultParagraphFont"/>
    <w:uiPriority w:val="99"/>
    <w:unhideWhenUsed/>
    <w:rsid w:val="00C75A8E"/>
    <w:rPr>
      <w:color w:val="0000FF"/>
      <w:u w:val="single"/>
    </w:rPr>
  </w:style>
  <w:style w:type="character" w:styleId="UnresolvedMention">
    <w:name w:val="Unresolved Mention"/>
    <w:basedOn w:val="DefaultParagraphFont"/>
    <w:uiPriority w:val="99"/>
    <w:semiHidden/>
    <w:unhideWhenUsed/>
    <w:rsid w:val="006170E1"/>
    <w:rPr>
      <w:color w:val="605E5C"/>
      <w:shd w:val="clear" w:color="auto" w:fill="E1DFDD"/>
    </w:rPr>
  </w:style>
  <w:style w:type="character" w:styleId="FollowedHyperlink">
    <w:name w:val="FollowedHyperlink"/>
    <w:basedOn w:val="DefaultParagraphFont"/>
    <w:uiPriority w:val="99"/>
    <w:semiHidden/>
    <w:unhideWhenUsed/>
    <w:rsid w:val="00525DA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9115499">
      <w:bodyDiv w:val="1"/>
      <w:marLeft w:val="0"/>
      <w:marRight w:val="0"/>
      <w:marTop w:val="0"/>
      <w:marBottom w:val="0"/>
      <w:divBdr>
        <w:top w:val="none" w:sz="0" w:space="0" w:color="auto"/>
        <w:left w:val="none" w:sz="0" w:space="0" w:color="auto"/>
        <w:bottom w:val="none" w:sz="0" w:space="0" w:color="auto"/>
        <w:right w:val="none" w:sz="0" w:space="0" w:color="auto"/>
      </w:divBdr>
    </w:div>
    <w:div w:id="798299217">
      <w:bodyDiv w:val="1"/>
      <w:marLeft w:val="0"/>
      <w:marRight w:val="0"/>
      <w:marTop w:val="0"/>
      <w:marBottom w:val="0"/>
      <w:divBdr>
        <w:top w:val="none" w:sz="0" w:space="0" w:color="auto"/>
        <w:left w:val="none" w:sz="0" w:space="0" w:color="auto"/>
        <w:bottom w:val="none" w:sz="0" w:space="0" w:color="auto"/>
        <w:right w:val="none" w:sz="0" w:space="0" w:color="auto"/>
      </w:divBdr>
    </w:div>
    <w:div w:id="1285650032">
      <w:bodyDiv w:val="1"/>
      <w:marLeft w:val="0"/>
      <w:marRight w:val="0"/>
      <w:marTop w:val="0"/>
      <w:marBottom w:val="0"/>
      <w:divBdr>
        <w:top w:val="none" w:sz="0" w:space="0" w:color="auto"/>
        <w:left w:val="none" w:sz="0" w:space="0" w:color="auto"/>
        <w:bottom w:val="none" w:sz="0" w:space="0" w:color="auto"/>
        <w:right w:val="none" w:sz="0" w:space="0" w:color="auto"/>
      </w:divBdr>
    </w:div>
    <w:div w:id="1420449614">
      <w:bodyDiv w:val="1"/>
      <w:marLeft w:val="0"/>
      <w:marRight w:val="0"/>
      <w:marTop w:val="0"/>
      <w:marBottom w:val="0"/>
      <w:divBdr>
        <w:top w:val="none" w:sz="0" w:space="0" w:color="auto"/>
        <w:left w:val="none" w:sz="0" w:space="0" w:color="auto"/>
        <w:bottom w:val="none" w:sz="0" w:space="0" w:color="auto"/>
        <w:right w:val="none" w:sz="0" w:space="0" w:color="auto"/>
      </w:divBdr>
    </w:div>
    <w:div w:id="1981884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www.cornwallhaematologyacademy.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339</TotalTime>
  <Pages>5</Pages>
  <Words>1530</Words>
  <Characters>8727</Characters>
  <Application>Microsoft Office Word</Application>
  <DocSecurity>0</DocSecurity>
  <Lines>72</Lines>
  <Paragraphs>20</Paragraphs>
  <ScaleCrop>false</ScaleCrop>
  <Company/>
  <LinksUpToDate>false</LinksUpToDate>
  <CharactersWithSpaces>10237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Angharad Everden</dc:creator>
  <cp:keywords/>
  <dc:description/>
  <cp:lastModifiedBy>Angharad Everden</cp:lastModifiedBy>
  <cp:revision>53</cp:revision>
  <dcterms:created xsi:type="dcterms:W3CDTF">2020-08-18T12:19:00Z</dcterms:created>
  <dcterms:modified xsi:type="dcterms:W3CDTF">2020-08-21T14:18:00Z</dcterms:modified>
</cp:coreProperties>
</file>